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D9A00B" w14:textId="409BAFE8" w:rsidR="00C869D5" w:rsidRPr="00B266B0" w:rsidRDefault="00C869D5" w:rsidP="00C869D5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#115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210</w:t>
      </w:r>
      <w:r w:rsidR="0060128E">
        <w:rPr>
          <w:bCs/>
          <w:noProof w:val="0"/>
          <w:sz w:val="24"/>
          <w:szCs w:val="24"/>
        </w:rPr>
        <w:t>8703</w:t>
      </w:r>
    </w:p>
    <w:p w14:paraId="0E4D415C" w14:textId="2459D71E" w:rsidR="008622C2" w:rsidRPr="00B266B0" w:rsidRDefault="00C869D5" w:rsidP="00C869D5">
      <w:pPr>
        <w:pStyle w:val="Header"/>
        <w:tabs>
          <w:tab w:val="right" w:pos="9639"/>
        </w:tabs>
        <w:rPr>
          <w:rFonts w:eastAsia="SimSun"/>
          <w:sz w:val="24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16</w:t>
      </w:r>
      <w:r w:rsidRPr="006E1057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27</w:t>
      </w:r>
      <w:r w:rsidRPr="006E1057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August</w:t>
      </w:r>
      <w:r w:rsidRPr="006E1057">
        <w:rPr>
          <w:rFonts w:eastAsia="SimSun"/>
          <w:bCs/>
          <w:sz w:val="24"/>
          <w:szCs w:val="24"/>
          <w:lang w:eastAsia="zh-CN"/>
        </w:rPr>
        <w:t xml:space="preserve"> 2021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5920616C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A478F9" w:rsidRPr="0062364A">
        <w:rPr>
          <w:rFonts w:cs="Arial"/>
          <w:b/>
          <w:bCs/>
          <w:sz w:val="24"/>
          <w:lang w:eastAsia="ja-JP"/>
        </w:rPr>
        <w:t>8.11</w:t>
      </w:r>
      <w:r w:rsidRPr="0062364A">
        <w:rPr>
          <w:rFonts w:cs="Arial"/>
          <w:b/>
          <w:bCs/>
          <w:sz w:val="24"/>
          <w:lang w:eastAsia="ja-JP"/>
        </w:rPr>
        <w:t>.</w:t>
      </w:r>
      <w:r w:rsidR="00A478F9" w:rsidRPr="0062364A">
        <w:rPr>
          <w:rFonts w:cs="Arial"/>
          <w:b/>
          <w:bCs/>
          <w:sz w:val="24"/>
          <w:lang w:eastAsia="ja-JP"/>
        </w:rPr>
        <w:t>3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4D457481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478F9" w:rsidRPr="007A12E9">
        <w:rPr>
          <w:rFonts w:ascii="Arial" w:hAnsi="Arial" w:cs="Arial"/>
          <w:b/>
          <w:bCs/>
          <w:sz w:val="24"/>
        </w:rPr>
        <w:t>Considerations on positioning in RRC_INACTIVE</w:t>
      </w:r>
    </w:p>
    <w:p w14:paraId="1F147C23" w14:textId="20EFF70E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62364A">
        <w:rPr>
          <w:rFonts w:ascii="Arial" w:hAnsi="Arial" w:cs="Arial"/>
          <w:b/>
          <w:bCs/>
          <w:sz w:val="24"/>
        </w:rPr>
        <w:t>WID/SID:</w:t>
      </w:r>
      <w:r w:rsidRPr="0062364A">
        <w:rPr>
          <w:rFonts w:ascii="Arial" w:hAnsi="Arial" w:cs="Arial"/>
          <w:b/>
          <w:bCs/>
          <w:sz w:val="24"/>
        </w:rPr>
        <w:tab/>
      </w:r>
      <w:proofErr w:type="spellStart"/>
      <w:r w:rsidR="00A478F9" w:rsidRPr="0062364A">
        <w:rPr>
          <w:rFonts w:ascii="Arial" w:hAnsi="Arial" w:cs="Arial"/>
          <w:b/>
          <w:bCs/>
          <w:sz w:val="24"/>
        </w:rPr>
        <w:t>NR_pos_enh</w:t>
      </w:r>
      <w:proofErr w:type="spellEnd"/>
      <w:r w:rsidR="00A478F9" w:rsidRPr="0062364A">
        <w:rPr>
          <w:rFonts w:ascii="Arial" w:hAnsi="Arial" w:cs="Arial"/>
          <w:b/>
          <w:bCs/>
          <w:sz w:val="24"/>
        </w:rPr>
        <w:t xml:space="preserve"> </w:t>
      </w:r>
      <w:r w:rsidRPr="0062364A">
        <w:rPr>
          <w:rFonts w:ascii="Arial" w:hAnsi="Arial" w:cs="Arial"/>
          <w:b/>
          <w:bCs/>
          <w:sz w:val="24"/>
        </w:rPr>
        <w:t xml:space="preserve">- Release </w:t>
      </w:r>
      <w:r w:rsidR="00A478F9" w:rsidRPr="0062364A">
        <w:rPr>
          <w:rFonts w:ascii="Arial" w:hAnsi="Arial" w:cs="Arial"/>
          <w:b/>
          <w:bCs/>
          <w:sz w:val="24"/>
        </w:rPr>
        <w:t>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20DF014" w14:textId="3D57449B" w:rsidR="00A209D6" w:rsidRPr="00E10605" w:rsidRDefault="00A478F9" w:rsidP="00E10605">
      <w:pPr>
        <w:jc w:val="both"/>
        <w:rPr>
          <w:rFonts w:ascii="Calibri" w:hAnsi="Calibri" w:cs="Calibri"/>
          <w:sz w:val="22"/>
          <w:szCs w:val="22"/>
        </w:rPr>
      </w:pPr>
      <w:r w:rsidRPr="00E10605">
        <w:rPr>
          <w:rFonts w:ascii="Calibri" w:hAnsi="Calibri" w:cs="Calibri"/>
          <w:sz w:val="22"/>
          <w:szCs w:val="22"/>
        </w:rPr>
        <w:t xml:space="preserve">Positioning in RRC_INACTIVE state is part of the normative work in Rel-17 [RP-210903]. This document discusses aspects related to </w:t>
      </w:r>
      <w:r w:rsidR="00FC53E6">
        <w:rPr>
          <w:rFonts w:ascii="Calibri" w:hAnsi="Calibri" w:cs="Calibri"/>
          <w:sz w:val="22"/>
          <w:szCs w:val="22"/>
        </w:rPr>
        <w:t xml:space="preserve">LMF communication with </w:t>
      </w:r>
      <w:r w:rsidRPr="00E10605">
        <w:rPr>
          <w:rFonts w:ascii="Calibri" w:hAnsi="Calibri" w:cs="Calibri"/>
          <w:sz w:val="22"/>
          <w:szCs w:val="22"/>
        </w:rPr>
        <w:t xml:space="preserve">RRC_INACTIVE </w:t>
      </w:r>
      <w:r w:rsidR="00FC53E6">
        <w:rPr>
          <w:rFonts w:ascii="Calibri" w:hAnsi="Calibri" w:cs="Calibri"/>
          <w:sz w:val="22"/>
          <w:szCs w:val="22"/>
        </w:rPr>
        <w:t xml:space="preserve">UEs, especially </w:t>
      </w:r>
      <w:proofErr w:type="gramStart"/>
      <w:r w:rsidR="00FC53E6">
        <w:rPr>
          <w:rFonts w:ascii="Calibri" w:hAnsi="Calibri" w:cs="Calibri"/>
          <w:sz w:val="22"/>
          <w:szCs w:val="22"/>
        </w:rPr>
        <w:t>in regards to</w:t>
      </w:r>
      <w:proofErr w:type="gramEnd"/>
      <w:r w:rsidR="00FC53E6">
        <w:rPr>
          <w:rFonts w:ascii="Calibri" w:hAnsi="Calibri" w:cs="Calibri"/>
          <w:sz w:val="22"/>
          <w:szCs w:val="22"/>
        </w:rPr>
        <w:t xml:space="preserve"> </w:t>
      </w:r>
      <w:r w:rsidR="00FC53E6" w:rsidRPr="00E10605">
        <w:rPr>
          <w:rFonts w:ascii="Calibri" w:hAnsi="Calibri" w:cs="Calibri"/>
          <w:sz w:val="22"/>
          <w:szCs w:val="22"/>
        </w:rPr>
        <w:t>provisioning of positioning assistance data</w:t>
      </w:r>
      <w:r w:rsidR="00570121">
        <w:rPr>
          <w:rFonts w:ascii="Calibri" w:hAnsi="Calibri" w:cs="Calibri"/>
          <w:sz w:val="22"/>
          <w:szCs w:val="22"/>
        </w:rPr>
        <w:t xml:space="preserve"> that may dynamically change under on-demand PRS </w:t>
      </w:r>
      <w:r w:rsidR="0030454B">
        <w:rPr>
          <w:rFonts w:ascii="Calibri" w:hAnsi="Calibri" w:cs="Calibri"/>
          <w:sz w:val="22"/>
          <w:szCs w:val="22"/>
        </w:rPr>
        <w:t xml:space="preserve">and </w:t>
      </w:r>
      <w:r w:rsidR="00570121">
        <w:rPr>
          <w:rFonts w:ascii="Calibri" w:hAnsi="Calibri" w:cs="Calibri"/>
          <w:sz w:val="22"/>
          <w:szCs w:val="22"/>
        </w:rPr>
        <w:t>mobility</w:t>
      </w:r>
      <w:r w:rsidR="00CD0BA8" w:rsidRPr="00E10605">
        <w:rPr>
          <w:rFonts w:ascii="Calibri" w:hAnsi="Calibri" w:cs="Calibri"/>
          <w:sz w:val="22"/>
          <w:szCs w:val="22"/>
        </w:rPr>
        <w:t>.</w:t>
      </w:r>
    </w:p>
    <w:p w14:paraId="4F547731" w14:textId="566BCE6A" w:rsidR="00A209D6" w:rsidRPr="006E13D1" w:rsidRDefault="00A209D6" w:rsidP="00B7538C">
      <w:pPr>
        <w:pStyle w:val="Heading1"/>
      </w:pPr>
      <w:bookmarkStart w:id="0" w:name="_Hlk78376571"/>
      <w:r w:rsidRPr="006E13D1">
        <w:t>2</w:t>
      </w:r>
      <w:r w:rsidRPr="006E13D1">
        <w:tab/>
      </w:r>
      <w:r w:rsidR="004D2F06">
        <w:t xml:space="preserve">Challenges of </w:t>
      </w:r>
      <w:r w:rsidR="00A478F9" w:rsidRPr="00A478F9">
        <w:t>Positioning UEs in RRC_INACTIVE</w:t>
      </w:r>
    </w:p>
    <w:bookmarkEnd w:id="0"/>
    <w:p w14:paraId="792E865E" w14:textId="456A144E" w:rsidR="000F2F79" w:rsidRPr="00E10605" w:rsidRDefault="00D04861" w:rsidP="00E10605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The idea of the </w:t>
      </w:r>
      <w:r w:rsidR="5C79F78B" w:rsidRPr="65D92D12">
        <w:rPr>
          <w:rFonts w:ascii="Calibri" w:hAnsi="Calibri" w:cs="Calibri"/>
          <w:sz w:val="22"/>
          <w:szCs w:val="22"/>
        </w:rPr>
        <w:t>on-demand PRS</w:t>
      </w:r>
      <w:r w:rsidR="1CD2068B" w:rsidRPr="65D92D12">
        <w:rPr>
          <w:rFonts w:ascii="Calibri" w:hAnsi="Calibri" w:cs="Calibri"/>
          <w:sz w:val="22"/>
          <w:szCs w:val="22"/>
        </w:rPr>
        <w:t xml:space="preserve"> concept </w:t>
      </w:r>
      <w:r>
        <w:rPr>
          <w:rFonts w:ascii="Calibri" w:hAnsi="Calibri" w:cs="Calibri"/>
          <w:sz w:val="22"/>
          <w:szCs w:val="22"/>
        </w:rPr>
        <w:t xml:space="preserve">is to </w:t>
      </w:r>
      <w:r w:rsidR="1CD2068B" w:rsidRPr="65D92D12">
        <w:rPr>
          <w:rFonts w:ascii="Calibri" w:hAnsi="Calibri" w:cs="Calibri"/>
          <w:sz w:val="22"/>
          <w:szCs w:val="22"/>
        </w:rPr>
        <w:t xml:space="preserve">allow </w:t>
      </w:r>
      <w:r w:rsidR="5C79F78B" w:rsidRPr="65D92D12">
        <w:rPr>
          <w:rFonts w:ascii="Calibri" w:hAnsi="Calibri" w:cs="Calibri"/>
          <w:sz w:val="22"/>
          <w:szCs w:val="22"/>
        </w:rPr>
        <w:t xml:space="preserve">UEs </w:t>
      </w:r>
      <w:r>
        <w:rPr>
          <w:rFonts w:ascii="Calibri" w:hAnsi="Calibri" w:cs="Calibri"/>
          <w:sz w:val="22"/>
          <w:szCs w:val="22"/>
        </w:rPr>
        <w:t xml:space="preserve">to </w:t>
      </w:r>
      <w:r w:rsidR="00D84E41">
        <w:rPr>
          <w:rFonts w:ascii="Calibri" w:hAnsi="Calibri" w:cs="Calibri"/>
          <w:sz w:val="22"/>
          <w:szCs w:val="22"/>
        </w:rPr>
        <w:t xml:space="preserve">express </w:t>
      </w:r>
      <w:r w:rsidR="004D1516">
        <w:rPr>
          <w:rFonts w:ascii="Calibri" w:hAnsi="Calibri" w:cs="Calibri"/>
          <w:sz w:val="22"/>
          <w:szCs w:val="22"/>
        </w:rPr>
        <w:t xml:space="preserve">their </w:t>
      </w:r>
      <w:r w:rsidR="00F24309">
        <w:rPr>
          <w:rFonts w:ascii="Calibri" w:hAnsi="Calibri" w:cs="Calibri"/>
          <w:sz w:val="22"/>
          <w:szCs w:val="22"/>
        </w:rPr>
        <w:t xml:space="preserve">PRS configuration </w:t>
      </w:r>
      <w:r w:rsidR="004D1516">
        <w:rPr>
          <w:rFonts w:ascii="Calibri" w:hAnsi="Calibri" w:cs="Calibri"/>
          <w:sz w:val="22"/>
          <w:szCs w:val="22"/>
        </w:rPr>
        <w:t xml:space="preserve">preference </w:t>
      </w:r>
      <w:r w:rsidR="00F24309">
        <w:rPr>
          <w:rFonts w:ascii="Calibri" w:hAnsi="Calibri" w:cs="Calibri"/>
          <w:sz w:val="22"/>
          <w:szCs w:val="22"/>
        </w:rPr>
        <w:t xml:space="preserve">or even </w:t>
      </w:r>
      <w:r w:rsidR="1CD2068B" w:rsidRPr="65D92D12">
        <w:rPr>
          <w:rFonts w:ascii="Calibri" w:hAnsi="Calibri" w:cs="Calibri"/>
          <w:sz w:val="22"/>
          <w:szCs w:val="22"/>
        </w:rPr>
        <w:t xml:space="preserve">request </w:t>
      </w:r>
      <w:r w:rsidR="004D1516">
        <w:rPr>
          <w:rFonts w:ascii="Calibri" w:hAnsi="Calibri" w:cs="Calibri"/>
          <w:sz w:val="22"/>
          <w:szCs w:val="22"/>
        </w:rPr>
        <w:t xml:space="preserve">specific PRS resources </w:t>
      </w:r>
      <w:r w:rsidR="1CD2068B" w:rsidRPr="65D92D12">
        <w:rPr>
          <w:rFonts w:ascii="Calibri" w:hAnsi="Calibri" w:cs="Calibri"/>
          <w:sz w:val="22"/>
          <w:szCs w:val="22"/>
        </w:rPr>
        <w:t xml:space="preserve">from the LMF. </w:t>
      </w:r>
      <w:r w:rsidR="3038C809" w:rsidRPr="65D92D12">
        <w:rPr>
          <w:rFonts w:ascii="Calibri" w:hAnsi="Calibri" w:cs="Calibri"/>
          <w:sz w:val="22"/>
          <w:szCs w:val="22"/>
        </w:rPr>
        <w:t xml:space="preserve">The LMF may </w:t>
      </w:r>
      <w:r w:rsidR="006425DD">
        <w:rPr>
          <w:rFonts w:ascii="Calibri" w:hAnsi="Calibri" w:cs="Calibri"/>
          <w:sz w:val="22"/>
          <w:szCs w:val="22"/>
        </w:rPr>
        <w:t xml:space="preserve">consider </w:t>
      </w:r>
      <w:r w:rsidR="006C07CC">
        <w:rPr>
          <w:rFonts w:ascii="Calibri" w:hAnsi="Calibri" w:cs="Calibri"/>
          <w:sz w:val="22"/>
          <w:szCs w:val="22"/>
        </w:rPr>
        <w:t xml:space="preserve">UE feedback and </w:t>
      </w:r>
      <w:r w:rsidR="006C07CC" w:rsidRPr="65D92D12">
        <w:rPr>
          <w:rFonts w:ascii="Calibri" w:hAnsi="Calibri" w:cs="Calibri"/>
          <w:sz w:val="22"/>
          <w:szCs w:val="22"/>
        </w:rPr>
        <w:t xml:space="preserve">grant </w:t>
      </w:r>
      <w:r w:rsidR="006C07CC">
        <w:rPr>
          <w:rFonts w:ascii="Calibri" w:hAnsi="Calibri" w:cs="Calibri"/>
          <w:sz w:val="22"/>
          <w:szCs w:val="22"/>
        </w:rPr>
        <w:t xml:space="preserve">such requests </w:t>
      </w:r>
      <w:r w:rsidR="3038C809" w:rsidRPr="65D92D12">
        <w:rPr>
          <w:rFonts w:ascii="Calibri" w:hAnsi="Calibri" w:cs="Calibri"/>
          <w:sz w:val="22"/>
          <w:szCs w:val="22"/>
        </w:rPr>
        <w:t xml:space="preserve">as well as </w:t>
      </w:r>
      <w:r w:rsidR="5C79F78B" w:rsidRPr="65D92D12">
        <w:rPr>
          <w:rFonts w:ascii="Calibri" w:hAnsi="Calibri" w:cs="Calibri"/>
          <w:sz w:val="22"/>
          <w:szCs w:val="22"/>
        </w:rPr>
        <w:t xml:space="preserve">change PRS </w:t>
      </w:r>
      <w:r w:rsidR="6171EEE4" w:rsidRPr="65D92D12">
        <w:rPr>
          <w:rFonts w:ascii="Calibri" w:hAnsi="Calibri" w:cs="Calibri"/>
          <w:sz w:val="22"/>
          <w:szCs w:val="22"/>
        </w:rPr>
        <w:t xml:space="preserve">configuration </w:t>
      </w:r>
      <w:r w:rsidR="5C79F78B" w:rsidRPr="65D92D12">
        <w:rPr>
          <w:rFonts w:ascii="Calibri" w:hAnsi="Calibri" w:cs="Calibri"/>
          <w:sz w:val="22"/>
          <w:szCs w:val="22"/>
        </w:rPr>
        <w:t xml:space="preserve">more dynamically </w:t>
      </w:r>
      <w:r w:rsidR="3038C809" w:rsidRPr="65D92D12">
        <w:rPr>
          <w:rFonts w:ascii="Calibri" w:hAnsi="Calibri" w:cs="Calibri"/>
          <w:sz w:val="22"/>
          <w:szCs w:val="22"/>
        </w:rPr>
        <w:t xml:space="preserve">based on </w:t>
      </w:r>
      <w:r w:rsidR="00C16CD5" w:rsidRPr="65D92D12">
        <w:rPr>
          <w:rFonts w:ascii="Calibri" w:hAnsi="Calibri" w:cs="Calibri"/>
          <w:sz w:val="22"/>
          <w:szCs w:val="22"/>
        </w:rPr>
        <w:t xml:space="preserve">its </w:t>
      </w:r>
      <w:r w:rsidR="3038C809" w:rsidRPr="65D92D12">
        <w:rPr>
          <w:rFonts w:ascii="Calibri" w:hAnsi="Calibri" w:cs="Calibri"/>
          <w:sz w:val="22"/>
          <w:szCs w:val="22"/>
        </w:rPr>
        <w:t>own criteria, e</w:t>
      </w:r>
      <w:r w:rsidR="463B1718" w:rsidRPr="65D92D12">
        <w:rPr>
          <w:rFonts w:ascii="Calibri" w:hAnsi="Calibri" w:cs="Calibri"/>
          <w:sz w:val="22"/>
          <w:szCs w:val="22"/>
        </w:rPr>
        <w:t>.</w:t>
      </w:r>
      <w:r w:rsidR="3038C809" w:rsidRPr="65D92D12">
        <w:rPr>
          <w:rFonts w:ascii="Calibri" w:hAnsi="Calibri" w:cs="Calibri"/>
          <w:sz w:val="22"/>
          <w:szCs w:val="22"/>
        </w:rPr>
        <w:t>g</w:t>
      </w:r>
      <w:r w:rsidR="463B1718" w:rsidRPr="65D92D12">
        <w:rPr>
          <w:rFonts w:ascii="Calibri" w:hAnsi="Calibri" w:cs="Calibri"/>
          <w:sz w:val="22"/>
          <w:szCs w:val="22"/>
        </w:rPr>
        <w:t>.</w:t>
      </w:r>
      <w:r w:rsidR="17181FE8" w:rsidRPr="65D92D12">
        <w:rPr>
          <w:rFonts w:ascii="Calibri" w:hAnsi="Calibri" w:cs="Calibri"/>
          <w:sz w:val="22"/>
          <w:szCs w:val="22"/>
        </w:rPr>
        <w:t>,</w:t>
      </w:r>
      <w:r w:rsidR="3038C809" w:rsidRPr="65D92D12">
        <w:rPr>
          <w:rFonts w:ascii="Calibri" w:hAnsi="Calibri" w:cs="Calibri"/>
          <w:sz w:val="22"/>
          <w:szCs w:val="22"/>
        </w:rPr>
        <w:t xml:space="preserve"> to reflect the </w:t>
      </w:r>
      <w:r w:rsidR="5C79F78B" w:rsidRPr="65D92D12">
        <w:rPr>
          <w:rFonts w:ascii="Calibri" w:hAnsi="Calibri" w:cs="Calibri"/>
          <w:sz w:val="22"/>
          <w:szCs w:val="22"/>
        </w:rPr>
        <w:t xml:space="preserve">presence of a new UE whose positioning session requires </w:t>
      </w:r>
      <w:r w:rsidR="3038C809" w:rsidRPr="65D92D12">
        <w:rPr>
          <w:rFonts w:ascii="Calibri" w:hAnsi="Calibri" w:cs="Calibri"/>
          <w:sz w:val="22"/>
          <w:szCs w:val="22"/>
        </w:rPr>
        <w:t xml:space="preserve">an update of the </w:t>
      </w:r>
      <w:r w:rsidR="5C79F78B" w:rsidRPr="65D92D12">
        <w:rPr>
          <w:rFonts w:ascii="Calibri" w:hAnsi="Calibri" w:cs="Calibri"/>
          <w:sz w:val="22"/>
          <w:szCs w:val="22"/>
        </w:rPr>
        <w:t xml:space="preserve">PRS </w:t>
      </w:r>
      <w:r w:rsidR="3038C809" w:rsidRPr="65D92D12">
        <w:rPr>
          <w:rFonts w:ascii="Calibri" w:hAnsi="Calibri" w:cs="Calibri"/>
          <w:sz w:val="22"/>
          <w:szCs w:val="22"/>
        </w:rPr>
        <w:t>configuration</w:t>
      </w:r>
      <w:r w:rsidR="5C79F78B" w:rsidRPr="65D92D12">
        <w:rPr>
          <w:rFonts w:ascii="Calibri" w:hAnsi="Calibri" w:cs="Calibri"/>
          <w:sz w:val="22"/>
          <w:szCs w:val="22"/>
        </w:rPr>
        <w:t xml:space="preserve">. </w:t>
      </w:r>
    </w:p>
    <w:p w14:paraId="7AE3C346" w14:textId="2D3855FA" w:rsidR="00E22132" w:rsidRDefault="5C79F78B" w:rsidP="00E10605">
      <w:pPr>
        <w:jc w:val="both"/>
        <w:rPr>
          <w:rFonts w:ascii="Calibri" w:hAnsi="Calibri" w:cs="Calibri"/>
          <w:sz w:val="22"/>
          <w:szCs w:val="22"/>
        </w:rPr>
      </w:pPr>
      <w:r w:rsidRPr="65D92D12">
        <w:rPr>
          <w:rFonts w:ascii="Calibri" w:hAnsi="Calibri" w:cs="Calibri"/>
          <w:sz w:val="22"/>
          <w:szCs w:val="22"/>
        </w:rPr>
        <w:t xml:space="preserve">However, UEs </w:t>
      </w:r>
      <w:r w:rsidR="41A16CA8" w:rsidRPr="65D92D12">
        <w:rPr>
          <w:rFonts w:ascii="Calibri" w:hAnsi="Calibri" w:cs="Calibri"/>
          <w:sz w:val="22"/>
          <w:szCs w:val="22"/>
        </w:rPr>
        <w:t xml:space="preserve">in RRC_INACTIVE </w:t>
      </w:r>
      <w:r w:rsidRPr="65D92D12">
        <w:rPr>
          <w:rFonts w:ascii="Calibri" w:hAnsi="Calibri" w:cs="Calibri"/>
          <w:sz w:val="22"/>
          <w:szCs w:val="22"/>
        </w:rPr>
        <w:t xml:space="preserve">are </w:t>
      </w:r>
      <w:r w:rsidR="00982D7C">
        <w:rPr>
          <w:rFonts w:ascii="Calibri" w:hAnsi="Calibri" w:cs="Calibri"/>
          <w:sz w:val="22"/>
          <w:szCs w:val="22"/>
        </w:rPr>
        <w:t xml:space="preserve">currently </w:t>
      </w:r>
      <w:r w:rsidRPr="65D92D12">
        <w:rPr>
          <w:rFonts w:ascii="Calibri" w:hAnsi="Calibri" w:cs="Calibri"/>
          <w:sz w:val="22"/>
          <w:szCs w:val="22"/>
        </w:rPr>
        <w:t>not aware of changes in PRS</w:t>
      </w:r>
      <w:r w:rsidR="00F03FC7">
        <w:rPr>
          <w:rFonts w:ascii="Calibri" w:hAnsi="Calibri" w:cs="Calibri"/>
          <w:sz w:val="22"/>
          <w:szCs w:val="22"/>
        </w:rPr>
        <w:t xml:space="preserve"> configuration</w:t>
      </w:r>
      <w:r w:rsidRPr="65D92D12">
        <w:rPr>
          <w:rFonts w:ascii="Calibri" w:hAnsi="Calibri" w:cs="Calibri"/>
          <w:sz w:val="22"/>
          <w:szCs w:val="22"/>
        </w:rPr>
        <w:t>, i</w:t>
      </w:r>
      <w:r w:rsidR="41A16CA8" w:rsidRPr="65D92D12">
        <w:rPr>
          <w:rFonts w:ascii="Calibri" w:hAnsi="Calibri" w:cs="Calibri"/>
          <w:sz w:val="22"/>
          <w:szCs w:val="22"/>
        </w:rPr>
        <w:t>.</w:t>
      </w:r>
      <w:r w:rsidRPr="65D92D12">
        <w:rPr>
          <w:rFonts w:ascii="Calibri" w:hAnsi="Calibri" w:cs="Calibri"/>
          <w:sz w:val="22"/>
          <w:szCs w:val="22"/>
        </w:rPr>
        <w:t>e</w:t>
      </w:r>
      <w:r w:rsidR="41A16CA8" w:rsidRPr="65D92D12">
        <w:rPr>
          <w:rFonts w:ascii="Calibri" w:hAnsi="Calibri" w:cs="Calibri"/>
          <w:sz w:val="22"/>
          <w:szCs w:val="22"/>
        </w:rPr>
        <w:t>.</w:t>
      </w:r>
      <w:r w:rsidR="7BAE5F9A" w:rsidRPr="65D92D12">
        <w:rPr>
          <w:rFonts w:ascii="Calibri" w:hAnsi="Calibri" w:cs="Calibri"/>
          <w:sz w:val="22"/>
          <w:szCs w:val="22"/>
        </w:rPr>
        <w:t>,</w:t>
      </w:r>
      <w:r w:rsidRPr="65D92D12">
        <w:rPr>
          <w:rFonts w:ascii="Calibri" w:hAnsi="Calibri" w:cs="Calibri"/>
          <w:sz w:val="22"/>
          <w:szCs w:val="22"/>
        </w:rPr>
        <w:t xml:space="preserve"> their </w:t>
      </w:r>
      <w:r w:rsidR="41A16CA8" w:rsidRPr="65D92D12">
        <w:rPr>
          <w:rFonts w:ascii="Calibri" w:hAnsi="Calibri" w:cs="Calibri"/>
          <w:sz w:val="22"/>
          <w:szCs w:val="22"/>
        </w:rPr>
        <w:t xml:space="preserve">assistance data (AD) </w:t>
      </w:r>
      <w:r w:rsidRPr="65D92D12">
        <w:rPr>
          <w:rFonts w:ascii="Calibri" w:hAnsi="Calibri" w:cs="Calibri"/>
          <w:sz w:val="22"/>
          <w:szCs w:val="22"/>
        </w:rPr>
        <w:t xml:space="preserve">ages. </w:t>
      </w:r>
      <w:r w:rsidR="41A16CA8" w:rsidRPr="65D92D12">
        <w:rPr>
          <w:rFonts w:ascii="Calibri" w:hAnsi="Calibri" w:cs="Calibri"/>
          <w:sz w:val="22"/>
          <w:szCs w:val="22"/>
        </w:rPr>
        <w:t xml:space="preserve">More specifically, </w:t>
      </w:r>
      <w:r w:rsidR="61E0AF50" w:rsidRPr="65D92D12">
        <w:rPr>
          <w:rFonts w:ascii="Calibri" w:hAnsi="Calibri" w:cs="Calibri"/>
          <w:sz w:val="22"/>
          <w:szCs w:val="22"/>
        </w:rPr>
        <w:t xml:space="preserve">UEs </w:t>
      </w:r>
      <w:r w:rsidR="41A16CA8" w:rsidRPr="65D92D12">
        <w:rPr>
          <w:rFonts w:ascii="Calibri" w:hAnsi="Calibri" w:cs="Calibri"/>
          <w:sz w:val="22"/>
          <w:szCs w:val="22"/>
        </w:rPr>
        <w:t xml:space="preserve">in RRC_INACTIVE </w:t>
      </w:r>
      <w:r w:rsidR="59A8159F" w:rsidRPr="65D92D12">
        <w:rPr>
          <w:rFonts w:ascii="Calibri" w:hAnsi="Calibri" w:cs="Calibri"/>
          <w:sz w:val="22"/>
          <w:szCs w:val="22"/>
        </w:rPr>
        <w:t>use</w:t>
      </w:r>
      <w:r w:rsidR="6AC6FA24" w:rsidRPr="65D92D12">
        <w:rPr>
          <w:rFonts w:ascii="Calibri" w:hAnsi="Calibri" w:cs="Calibri"/>
          <w:sz w:val="22"/>
          <w:szCs w:val="22"/>
        </w:rPr>
        <w:t xml:space="preserve"> the</w:t>
      </w:r>
      <w:r w:rsidR="59A8159F" w:rsidRPr="65D92D12">
        <w:rPr>
          <w:rFonts w:ascii="Calibri" w:hAnsi="Calibri" w:cs="Calibri"/>
          <w:sz w:val="22"/>
          <w:szCs w:val="22"/>
        </w:rPr>
        <w:t xml:space="preserve"> </w:t>
      </w:r>
      <w:r w:rsidR="61E0AF50" w:rsidRPr="65D92D12">
        <w:rPr>
          <w:rFonts w:ascii="Calibri" w:hAnsi="Calibri" w:cs="Calibri"/>
          <w:sz w:val="22"/>
          <w:szCs w:val="22"/>
        </w:rPr>
        <w:t xml:space="preserve">AD obtained before going </w:t>
      </w:r>
      <w:r w:rsidR="7E051646" w:rsidRPr="65D92D12">
        <w:rPr>
          <w:rFonts w:ascii="Calibri" w:hAnsi="Calibri" w:cs="Calibri"/>
          <w:sz w:val="22"/>
          <w:szCs w:val="22"/>
        </w:rPr>
        <w:t>in</w:t>
      </w:r>
      <w:r w:rsidR="61E0AF50" w:rsidRPr="65D92D12">
        <w:rPr>
          <w:rFonts w:ascii="Calibri" w:hAnsi="Calibri" w:cs="Calibri"/>
          <w:sz w:val="22"/>
          <w:szCs w:val="22"/>
        </w:rPr>
        <w:t xml:space="preserve">to </w:t>
      </w:r>
      <w:r w:rsidR="59A8159F" w:rsidRPr="65D92D12">
        <w:rPr>
          <w:rFonts w:ascii="Calibri" w:hAnsi="Calibri" w:cs="Calibri"/>
          <w:sz w:val="22"/>
          <w:szCs w:val="22"/>
        </w:rPr>
        <w:t xml:space="preserve">the </w:t>
      </w:r>
      <w:r w:rsidR="61E0AF50" w:rsidRPr="65D92D12">
        <w:rPr>
          <w:rFonts w:ascii="Calibri" w:hAnsi="Calibri" w:cs="Calibri"/>
          <w:sz w:val="22"/>
          <w:szCs w:val="22"/>
        </w:rPr>
        <w:t>INACT</w:t>
      </w:r>
      <w:r w:rsidR="59A8159F" w:rsidRPr="65D92D12">
        <w:rPr>
          <w:rFonts w:ascii="Calibri" w:hAnsi="Calibri" w:cs="Calibri"/>
          <w:sz w:val="22"/>
          <w:szCs w:val="22"/>
        </w:rPr>
        <w:t>IVE</w:t>
      </w:r>
      <w:r w:rsidR="61E0AF50" w:rsidRPr="65D92D12">
        <w:rPr>
          <w:rFonts w:ascii="Calibri" w:hAnsi="Calibri" w:cs="Calibri"/>
          <w:sz w:val="22"/>
          <w:szCs w:val="22"/>
        </w:rPr>
        <w:t xml:space="preserve"> </w:t>
      </w:r>
      <w:r w:rsidR="64B00AA2" w:rsidRPr="65D92D12">
        <w:rPr>
          <w:rFonts w:ascii="Calibri" w:hAnsi="Calibri" w:cs="Calibri"/>
          <w:sz w:val="22"/>
          <w:szCs w:val="22"/>
        </w:rPr>
        <w:t>state</w:t>
      </w:r>
      <w:r w:rsidR="004E0609">
        <w:rPr>
          <w:rFonts w:ascii="Calibri" w:hAnsi="Calibri" w:cs="Calibri"/>
          <w:sz w:val="22"/>
          <w:szCs w:val="22"/>
        </w:rPr>
        <w:t xml:space="preserve"> </w:t>
      </w:r>
      <w:r w:rsidR="61E0AF50" w:rsidRPr="65D92D12">
        <w:rPr>
          <w:rFonts w:ascii="Calibri" w:hAnsi="Calibri" w:cs="Calibri"/>
          <w:sz w:val="22"/>
          <w:szCs w:val="22"/>
        </w:rPr>
        <w:t xml:space="preserve">and </w:t>
      </w:r>
      <w:r w:rsidR="59A8159F" w:rsidRPr="65D92D12">
        <w:rPr>
          <w:rFonts w:ascii="Calibri" w:hAnsi="Calibri" w:cs="Calibri"/>
          <w:sz w:val="22"/>
          <w:szCs w:val="22"/>
        </w:rPr>
        <w:t xml:space="preserve">continue using them for </w:t>
      </w:r>
      <w:r w:rsidR="61E0AF50" w:rsidRPr="65D92D12">
        <w:rPr>
          <w:rFonts w:ascii="Calibri" w:hAnsi="Calibri" w:cs="Calibri"/>
          <w:sz w:val="22"/>
          <w:szCs w:val="22"/>
        </w:rPr>
        <w:t xml:space="preserve">positioning procedures </w:t>
      </w:r>
      <w:r w:rsidR="19E72DDF" w:rsidRPr="65D92D12">
        <w:rPr>
          <w:rFonts w:ascii="Calibri" w:hAnsi="Calibri" w:cs="Calibri"/>
          <w:sz w:val="22"/>
          <w:szCs w:val="22"/>
        </w:rPr>
        <w:t>and</w:t>
      </w:r>
      <w:r w:rsidR="61E0AF50" w:rsidRPr="65D92D12">
        <w:rPr>
          <w:rFonts w:ascii="Calibri" w:hAnsi="Calibri" w:cs="Calibri"/>
          <w:sz w:val="22"/>
          <w:szCs w:val="22"/>
        </w:rPr>
        <w:t xml:space="preserve"> measurements as long as they remain </w:t>
      </w:r>
      <w:r w:rsidR="59A8159F" w:rsidRPr="65D92D12">
        <w:rPr>
          <w:rFonts w:ascii="Calibri" w:hAnsi="Calibri" w:cs="Calibri"/>
          <w:sz w:val="22"/>
          <w:szCs w:val="22"/>
        </w:rPr>
        <w:t xml:space="preserve">in the INACTIVE </w:t>
      </w:r>
      <w:r w:rsidR="5D42B92F" w:rsidRPr="65D92D12">
        <w:rPr>
          <w:rFonts w:ascii="Calibri" w:hAnsi="Calibri" w:cs="Calibri"/>
          <w:sz w:val="22"/>
          <w:szCs w:val="22"/>
        </w:rPr>
        <w:t>state</w:t>
      </w:r>
      <w:r w:rsidR="61E0AF50" w:rsidRPr="65D92D12">
        <w:rPr>
          <w:rFonts w:ascii="Calibri" w:hAnsi="Calibri" w:cs="Calibri"/>
          <w:sz w:val="22"/>
          <w:szCs w:val="22"/>
        </w:rPr>
        <w:t xml:space="preserve">. </w:t>
      </w:r>
    </w:p>
    <w:p w14:paraId="761264F7" w14:textId="10943CFE" w:rsidR="001A5885" w:rsidRPr="00E10605" w:rsidRDefault="003D1500" w:rsidP="00E10605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Similarly, </w:t>
      </w:r>
      <w:r w:rsidR="00D417D7">
        <w:rPr>
          <w:rFonts w:ascii="Calibri" w:hAnsi="Calibri" w:cs="Calibri"/>
          <w:sz w:val="22"/>
          <w:szCs w:val="22"/>
        </w:rPr>
        <w:t xml:space="preserve">UE mobility induces AD aging due </w:t>
      </w:r>
      <w:r w:rsidR="00D417D7" w:rsidDel="00AB127B">
        <w:rPr>
          <w:rFonts w:ascii="Calibri" w:hAnsi="Calibri" w:cs="Calibri"/>
          <w:sz w:val="22"/>
          <w:szCs w:val="22"/>
        </w:rPr>
        <w:t xml:space="preserve">to </w:t>
      </w:r>
      <w:r w:rsidR="004E0609">
        <w:rPr>
          <w:rFonts w:ascii="Calibri" w:hAnsi="Calibri" w:cs="Calibri"/>
          <w:sz w:val="22"/>
          <w:szCs w:val="22"/>
        </w:rPr>
        <w:t xml:space="preserve">new conditions arising in the UE’s environment, e.g., surroundings blocking line-of-sight to the configured TRPs and yielding lower positioning accuracy, thus requiring updates on the </w:t>
      </w:r>
      <w:r w:rsidR="00F02593">
        <w:rPr>
          <w:rFonts w:ascii="Calibri" w:hAnsi="Calibri" w:cs="Calibri"/>
          <w:sz w:val="22"/>
          <w:szCs w:val="22"/>
        </w:rPr>
        <w:t xml:space="preserve">TRP list and/or their </w:t>
      </w:r>
      <w:r w:rsidR="004E0609">
        <w:rPr>
          <w:rFonts w:ascii="Calibri" w:hAnsi="Calibri" w:cs="Calibri"/>
          <w:sz w:val="22"/>
          <w:szCs w:val="22"/>
        </w:rPr>
        <w:t>PRS configurations, hence AD</w:t>
      </w:r>
      <w:r w:rsidR="00D417D7">
        <w:rPr>
          <w:rFonts w:ascii="Calibri" w:hAnsi="Calibri" w:cs="Calibri"/>
          <w:sz w:val="22"/>
          <w:szCs w:val="22"/>
        </w:rPr>
        <w:t>.</w:t>
      </w:r>
    </w:p>
    <w:p w14:paraId="3E3BCBA2" w14:textId="0B2FC782" w:rsidR="000F2F79" w:rsidRDefault="000F2F79" w:rsidP="00E10605">
      <w:pPr>
        <w:jc w:val="both"/>
        <w:rPr>
          <w:rFonts w:ascii="Calibri" w:hAnsi="Calibri" w:cs="Calibri"/>
          <w:sz w:val="22"/>
          <w:szCs w:val="22"/>
        </w:rPr>
      </w:pPr>
      <w:r w:rsidRPr="00134B60">
        <w:rPr>
          <w:rFonts w:ascii="Calibri" w:hAnsi="Calibri" w:cs="Calibri"/>
          <w:b/>
          <w:bCs/>
          <w:sz w:val="22"/>
          <w:szCs w:val="22"/>
        </w:rPr>
        <w:t>Observation</w:t>
      </w:r>
      <w:r w:rsidR="00F774DB" w:rsidRPr="00134B60">
        <w:rPr>
          <w:rFonts w:ascii="Calibri" w:hAnsi="Calibri" w:cs="Calibri"/>
          <w:b/>
          <w:bCs/>
          <w:sz w:val="22"/>
          <w:szCs w:val="22"/>
        </w:rPr>
        <w:t xml:space="preserve"> 1</w:t>
      </w:r>
      <w:r w:rsidRPr="00134B60">
        <w:rPr>
          <w:rFonts w:ascii="Calibri" w:hAnsi="Calibri" w:cs="Calibri"/>
          <w:sz w:val="22"/>
          <w:szCs w:val="22"/>
        </w:rPr>
        <w:t xml:space="preserve">: </w:t>
      </w:r>
      <w:r w:rsidR="00F27939" w:rsidRPr="00134B60">
        <w:rPr>
          <w:rFonts w:ascii="Calibri" w:hAnsi="Calibri" w:cs="Calibri"/>
          <w:sz w:val="22"/>
          <w:szCs w:val="22"/>
        </w:rPr>
        <w:t>UE</w:t>
      </w:r>
      <w:r w:rsidR="00D54C28" w:rsidRPr="00134B60">
        <w:rPr>
          <w:rFonts w:ascii="Calibri" w:hAnsi="Calibri" w:cs="Calibri"/>
          <w:sz w:val="22"/>
          <w:szCs w:val="22"/>
        </w:rPr>
        <w:t xml:space="preserve">s </w:t>
      </w:r>
      <w:r w:rsidR="00C46D2E" w:rsidRPr="00134B60">
        <w:rPr>
          <w:rFonts w:ascii="Calibri" w:hAnsi="Calibri" w:cs="Calibri"/>
          <w:sz w:val="22"/>
          <w:szCs w:val="22"/>
        </w:rPr>
        <w:t xml:space="preserve">in RRC_INACTIVE state </w:t>
      </w:r>
      <w:r w:rsidR="00D54C28" w:rsidRPr="00134B60">
        <w:rPr>
          <w:rFonts w:ascii="Calibri" w:hAnsi="Calibri" w:cs="Calibri"/>
          <w:sz w:val="22"/>
          <w:szCs w:val="22"/>
        </w:rPr>
        <w:t xml:space="preserve">relying on </w:t>
      </w:r>
      <w:r w:rsidR="008F401A" w:rsidRPr="00134B60">
        <w:rPr>
          <w:rFonts w:ascii="Calibri" w:hAnsi="Calibri" w:cs="Calibri"/>
          <w:sz w:val="22"/>
          <w:szCs w:val="22"/>
        </w:rPr>
        <w:t>assistance data obtained</w:t>
      </w:r>
      <w:r w:rsidR="00952F0E" w:rsidRPr="00134B60">
        <w:rPr>
          <w:rFonts w:ascii="Calibri" w:hAnsi="Calibri" w:cs="Calibri"/>
          <w:sz w:val="22"/>
          <w:szCs w:val="22"/>
        </w:rPr>
        <w:t xml:space="preserve"> </w:t>
      </w:r>
      <w:r w:rsidR="00E110DC" w:rsidRPr="00134B60">
        <w:rPr>
          <w:rFonts w:ascii="Calibri" w:hAnsi="Calibri" w:cs="Calibri"/>
          <w:sz w:val="22"/>
          <w:szCs w:val="22"/>
        </w:rPr>
        <w:t xml:space="preserve">while in </w:t>
      </w:r>
      <w:r w:rsidR="0083196D" w:rsidRPr="00134B60">
        <w:rPr>
          <w:rFonts w:ascii="Calibri" w:hAnsi="Calibri" w:cs="Calibri"/>
          <w:sz w:val="22"/>
          <w:szCs w:val="22"/>
        </w:rPr>
        <w:t xml:space="preserve">RRC_CONNECTED </w:t>
      </w:r>
      <w:r w:rsidR="00E110DC" w:rsidRPr="00134B60">
        <w:rPr>
          <w:rFonts w:ascii="Calibri" w:hAnsi="Calibri" w:cs="Calibri"/>
          <w:sz w:val="22"/>
          <w:szCs w:val="22"/>
        </w:rPr>
        <w:t>state</w:t>
      </w:r>
      <w:r w:rsidR="00BE3E42" w:rsidRPr="00134B60">
        <w:rPr>
          <w:rFonts w:ascii="Calibri" w:hAnsi="Calibri" w:cs="Calibri"/>
          <w:sz w:val="22"/>
          <w:szCs w:val="22"/>
        </w:rPr>
        <w:t xml:space="preserve"> without </w:t>
      </w:r>
      <w:r w:rsidR="00B054D4" w:rsidRPr="00134B60">
        <w:rPr>
          <w:rFonts w:ascii="Calibri" w:hAnsi="Calibri" w:cs="Calibri"/>
          <w:sz w:val="22"/>
          <w:szCs w:val="22"/>
        </w:rPr>
        <w:t>updates to the assistance data</w:t>
      </w:r>
      <w:r w:rsidR="00E110DC" w:rsidRPr="00134B60">
        <w:rPr>
          <w:rFonts w:ascii="Calibri" w:hAnsi="Calibri" w:cs="Calibri"/>
          <w:sz w:val="22"/>
          <w:szCs w:val="22"/>
        </w:rPr>
        <w:t xml:space="preserve"> </w:t>
      </w:r>
      <w:r w:rsidR="00892650" w:rsidRPr="00134B60">
        <w:rPr>
          <w:rFonts w:ascii="Calibri" w:hAnsi="Calibri" w:cs="Calibri"/>
          <w:sz w:val="22"/>
          <w:szCs w:val="22"/>
        </w:rPr>
        <w:t>and/or mobility</w:t>
      </w:r>
      <w:r w:rsidR="00F774DB" w:rsidRPr="00134B60">
        <w:rPr>
          <w:rFonts w:ascii="Calibri" w:hAnsi="Calibri" w:cs="Calibri"/>
          <w:sz w:val="22"/>
          <w:szCs w:val="22"/>
        </w:rPr>
        <w:t xml:space="preserve"> conditions can result in the aging of assistance data provided to</w:t>
      </w:r>
      <w:r w:rsidR="007D4D9D" w:rsidRPr="00134B60">
        <w:rPr>
          <w:rFonts w:ascii="Calibri" w:hAnsi="Calibri" w:cs="Calibri"/>
          <w:sz w:val="22"/>
          <w:szCs w:val="22"/>
        </w:rPr>
        <w:t xml:space="preserve"> </w:t>
      </w:r>
      <w:r w:rsidRPr="00134B60">
        <w:rPr>
          <w:rFonts w:ascii="Calibri" w:hAnsi="Calibri" w:cs="Calibri"/>
          <w:sz w:val="22"/>
          <w:szCs w:val="22"/>
        </w:rPr>
        <w:t>UEs.</w:t>
      </w:r>
    </w:p>
    <w:p w14:paraId="56DE0629" w14:textId="5F6BD7BD" w:rsidR="00344CC3" w:rsidRPr="00E10605" w:rsidRDefault="008418C5" w:rsidP="00E10605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 </w:t>
      </w:r>
      <w:proofErr w:type="spellStart"/>
      <w:r>
        <w:rPr>
          <w:rFonts w:ascii="Calibri" w:hAnsi="Calibri" w:cs="Calibri"/>
          <w:sz w:val="22"/>
          <w:szCs w:val="22"/>
        </w:rPr>
        <w:t>gNB</w:t>
      </w:r>
      <w:proofErr w:type="spellEnd"/>
      <w:r>
        <w:rPr>
          <w:rFonts w:ascii="Calibri" w:hAnsi="Calibri" w:cs="Calibri"/>
          <w:sz w:val="22"/>
          <w:szCs w:val="22"/>
        </w:rPr>
        <w:t xml:space="preserve"> has the following options to </w:t>
      </w:r>
      <w:r w:rsidR="001B7CD1">
        <w:rPr>
          <w:rFonts w:ascii="Calibri" w:hAnsi="Calibri" w:cs="Calibri"/>
          <w:sz w:val="22"/>
          <w:szCs w:val="22"/>
        </w:rPr>
        <w:t>update</w:t>
      </w:r>
      <w:r w:rsidR="003C2439" w:rsidRPr="00E10605">
        <w:rPr>
          <w:rFonts w:ascii="Calibri" w:hAnsi="Calibri" w:cs="Calibri"/>
          <w:sz w:val="22"/>
          <w:szCs w:val="22"/>
        </w:rPr>
        <w:t xml:space="preserve"> AD </w:t>
      </w:r>
      <w:r>
        <w:rPr>
          <w:rFonts w:ascii="Calibri" w:hAnsi="Calibri" w:cs="Calibri"/>
          <w:sz w:val="22"/>
          <w:szCs w:val="22"/>
        </w:rPr>
        <w:t xml:space="preserve">in </w:t>
      </w:r>
      <w:r w:rsidRPr="00E10605">
        <w:rPr>
          <w:rFonts w:ascii="Calibri" w:hAnsi="Calibri" w:cs="Calibri"/>
          <w:sz w:val="22"/>
          <w:szCs w:val="22"/>
        </w:rPr>
        <w:t>RRC_INACT</w:t>
      </w:r>
      <w:r>
        <w:rPr>
          <w:rFonts w:ascii="Calibri" w:hAnsi="Calibri" w:cs="Calibri"/>
          <w:sz w:val="22"/>
          <w:szCs w:val="22"/>
        </w:rPr>
        <w:t xml:space="preserve">IVE </w:t>
      </w:r>
      <w:r w:rsidR="001B7CD1">
        <w:rPr>
          <w:rFonts w:ascii="Calibri" w:hAnsi="Calibri" w:cs="Calibri"/>
          <w:sz w:val="22"/>
          <w:szCs w:val="22"/>
        </w:rPr>
        <w:t>UEs</w:t>
      </w:r>
      <w:r>
        <w:rPr>
          <w:rFonts w:ascii="Calibri" w:hAnsi="Calibri" w:cs="Calibri"/>
          <w:sz w:val="22"/>
          <w:szCs w:val="22"/>
        </w:rPr>
        <w:t>:</w:t>
      </w:r>
    </w:p>
    <w:p w14:paraId="28523DF7" w14:textId="15E37A84" w:rsidR="00DA3664" w:rsidRDefault="00DD55CE">
      <w:pPr>
        <w:pStyle w:val="ListParagraph"/>
        <w:numPr>
          <w:ilvl w:val="0"/>
          <w:numId w:val="17"/>
        </w:numPr>
        <w:jc w:val="both"/>
        <w:rPr>
          <w:rFonts w:ascii="Calibri" w:hAnsi="Calibri" w:cs="Calibri"/>
          <w:szCs w:val="22"/>
        </w:rPr>
      </w:pPr>
      <w:r w:rsidRPr="00DA3664">
        <w:rPr>
          <w:rFonts w:ascii="Calibri" w:hAnsi="Calibri" w:cs="Calibri"/>
          <w:i/>
          <w:szCs w:val="22"/>
        </w:rPr>
        <w:t xml:space="preserve">Via broadcast of </w:t>
      </w:r>
      <w:proofErr w:type="spellStart"/>
      <w:r w:rsidRPr="00DA3664">
        <w:rPr>
          <w:rFonts w:ascii="Calibri" w:hAnsi="Calibri" w:cs="Calibri"/>
          <w:i/>
          <w:szCs w:val="22"/>
        </w:rPr>
        <w:t>pos</w:t>
      </w:r>
      <w:r w:rsidR="0097447E" w:rsidRPr="00DA3664">
        <w:rPr>
          <w:rFonts w:ascii="Calibri" w:hAnsi="Calibri" w:cs="Calibri"/>
          <w:i/>
          <w:szCs w:val="22"/>
        </w:rPr>
        <w:t>SI</w:t>
      </w:r>
      <w:r w:rsidRPr="00DA3664">
        <w:rPr>
          <w:rFonts w:ascii="Calibri" w:hAnsi="Calibri" w:cs="Calibri"/>
          <w:i/>
          <w:szCs w:val="22"/>
        </w:rPr>
        <w:t>B</w:t>
      </w:r>
      <w:proofErr w:type="spellEnd"/>
      <w:r w:rsidR="0097447E" w:rsidRPr="00DA3664">
        <w:rPr>
          <w:rFonts w:ascii="Calibri" w:hAnsi="Calibri" w:cs="Calibri"/>
          <w:i/>
          <w:szCs w:val="22"/>
        </w:rPr>
        <w:t xml:space="preserve"> </w:t>
      </w:r>
      <w:r w:rsidR="00231A87" w:rsidRPr="00DA3664">
        <w:rPr>
          <w:rFonts w:ascii="Calibri" w:hAnsi="Calibri" w:cs="Calibri"/>
          <w:i/>
          <w:szCs w:val="22"/>
        </w:rPr>
        <w:t>in any RRC state</w:t>
      </w:r>
      <w:r w:rsidR="00DA5037" w:rsidRPr="00DA3664">
        <w:rPr>
          <w:rFonts w:ascii="Calibri" w:hAnsi="Calibri" w:cs="Calibri"/>
          <w:szCs w:val="22"/>
        </w:rPr>
        <w:t>:</w:t>
      </w:r>
      <w:r w:rsidR="003C2439" w:rsidRPr="00DA3664">
        <w:rPr>
          <w:rFonts w:ascii="Calibri" w:hAnsi="Calibri" w:cs="Calibri"/>
          <w:szCs w:val="22"/>
        </w:rPr>
        <w:t xml:space="preserve"> Broadcast was designed for </w:t>
      </w:r>
      <w:r w:rsidR="00680C42" w:rsidRPr="00DA3664">
        <w:rPr>
          <w:rFonts w:ascii="Calibri" w:hAnsi="Calibri" w:cs="Calibri"/>
          <w:szCs w:val="22"/>
        </w:rPr>
        <w:t xml:space="preserve">the </w:t>
      </w:r>
      <w:r w:rsidR="003C2439" w:rsidRPr="00DA3664">
        <w:rPr>
          <w:rFonts w:ascii="Calibri" w:hAnsi="Calibri" w:cs="Calibri"/>
          <w:szCs w:val="22"/>
        </w:rPr>
        <w:t>delivery of static AD</w:t>
      </w:r>
      <w:r w:rsidR="00680C42" w:rsidRPr="00DA3664">
        <w:rPr>
          <w:rFonts w:ascii="Calibri" w:hAnsi="Calibri" w:cs="Calibri"/>
          <w:szCs w:val="22"/>
        </w:rPr>
        <w:t xml:space="preserve"> whereby each </w:t>
      </w:r>
      <w:proofErr w:type="spellStart"/>
      <w:r w:rsidR="00680C42" w:rsidRPr="00DA3664">
        <w:rPr>
          <w:rFonts w:ascii="Calibri" w:hAnsi="Calibri" w:cs="Calibri"/>
          <w:szCs w:val="22"/>
        </w:rPr>
        <w:t>gNB</w:t>
      </w:r>
      <w:proofErr w:type="spellEnd"/>
      <w:r w:rsidR="00680C42" w:rsidRPr="00DA3664">
        <w:rPr>
          <w:rFonts w:ascii="Calibri" w:hAnsi="Calibri" w:cs="Calibri"/>
          <w:szCs w:val="22"/>
        </w:rPr>
        <w:t xml:space="preserve"> advertises not only</w:t>
      </w:r>
      <w:r w:rsidR="00256D06">
        <w:rPr>
          <w:rFonts w:ascii="Calibri" w:hAnsi="Calibri" w:cs="Calibri"/>
          <w:szCs w:val="22"/>
        </w:rPr>
        <w:t xml:space="preserve"> </w:t>
      </w:r>
      <w:proofErr w:type="spellStart"/>
      <w:proofErr w:type="gramStart"/>
      <w:r w:rsidR="00256D06">
        <w:rPr>
          <w:rFonts w:ascii="Calibri" w:hAnsi="Calibri" w:cs="Calibri"/>
          <w:szCs w:val="22"/>
        </w:rPr>
        <w:t>it’s</w:t>
      </w:r>
      <w:proofErr w:type="spellEnd"/>
      <w:proofErr w:type="gramEnd"/>
      <w:r w:rsidR="00680C42" w:rsidRPr="00DA3664">
        <w:rPr>
          <w:rFonts w:ascii="Calibri" w:hAnsi="Calibri" w:cs="Calibri"/>
          <w:szCs w:val="22"/>
        </w:rPr>
        <w:t xml:space="preserve"> own PRS </w:t>
      </w:r>
      <w:r w:rsidR="000422C4">
        <w:rPr>
          <w:rFonts w:ascii="Calibri" w:hAnsi="Calibri" w:cs="Calibri"/>
          <w:szCs w:val="22"/>
        </w:rPr>
        <w:t>configuration</w:t>
      </w:r>
      <w:r w:rsidR="000422C4" w:rsidRPr="00DA3664">
        <w:rPr>
          <w:rFonts w:ascii="Calibri" w:hAnsi="Calibri" w:cs="Calibri"/>
          <w:szCs w:val="22"/>
        </w:rPr>
        <w:t xml:space="preserve"> </w:t>
      </w:r>
      <w:r w:rsidR="00680C42" w:rsidRPr="00DA3664">
        <w:rPr>
          <w:rFonts w:ascii="Calibri" w:hAnsi="Calibri" w:cs="Calibri"/>
          <w:szCs w:val="22"/>
        </w:rPr>
        <w:t xml:space="preserve">but also those of neighboring cells. Each </w:t>
      </w:r>
      <w:r w:rsidR="007A3554" w:rsidRPr="00DA3664">
        <w:rPr>
          <w:rFonts w:ascii="Calibri" w:hAnsi="Calibri" w:cs="Calibri"/>
          <w:szCs w:val="22"/>
        </w:rPr>
        <w:t xml:space="preserve">of the </w:t>
      </w:r>
      <w:r w:rsidR="008B2658" w:rsidRPr="00DA3664">
        <w:rPr>
          <w:rFonts w:ascii="Calibri" w:hAnsi="Calibri" w:cs="Calibri"/>
          <w:szCs w:val="22"/>
        </w:rPr>
        <w:t>cell</w:t>
      </w:r>
      <w:r w:rsidR="007A3554" w:rsidRPr="00DA3664">
        <w:rPr>
          <w:rFonts w:ascii="Calibri" w:hAnsi="Calibri" w:cs="Calibri"/>
          <w:szCs w:val="22"/>
        </w:rPr>
        <w:t xml:space="preserve">s broadcasting the AD </w:t>
      </w:r>
      <w:r w:rsidR="00680C42" w:rsidRPr="00DA3664">
        <w:rPr>
          <w:rFonts w:ascii="Calibri" w:hAnsi="Calibri" w:cs="Calibri"/>
          <w:szCs w:val="22"/>
        </w:rPr>
        <w:t xml:space="preserve">must therefore update their </w:t>
      </w:r>
      <w:r w:rsidR="008B2658" w:rsidRPr="00DA3664">
        <w:rPr>
          <w:rFonts w:ascii="Calibri" w:hAnsi="Calibri" w:cs="Calibri"/>
          <w:szCs w:val="22"/>
        </w:rPr>
        <w:t xml:space="preserve">SI if there is </w:t>
      </w:r>
      <w:r w:rsidR="00680C42" w:rsidRPr="00DA3664">
        <w:rPr>
          <w:rFonts w:ascii="Calibri" w:hAnsi="Calibri" w:cs="Calibri"/>
          <w:szCs w:val="22"/>
        </w:rPr>
        <w:t xml:space="preserve">a </w:t>
      </w:r>
      <w:r w:rsidR="008B2658" w:rsidRPr="00DA3664">
        <w:rPr>
          <w:rFonts w:ascii="Calibri" w:hAnsi="Calibri" w:cs="Calibri"/>
          <w:szCs w:val="22"/>
        </w:rPr>
        <w:t xml:space="preserve">PRS </w:t>
      </w:r>
      <w:r w:rsidR="00941DF9">
        <w:rPr>
          <w:rFonts w:ascii="Calibri" w:hAnsi="Calibri" w:cs="Calibri"/>
          <w:szCs w:val="22"/>
        </w:rPr>
        <w:t xml:space="preserve">configuration </w:t>
      </w:r>
      <w:r w:rsidR="008B2658" w:rsidRPr="00DA3664">
        <w:rPr>
          <w:rFonts w:ascii="Calibri" w:hAnsi="Calibri" w:cs="Calibri"/>
          <w:szCs w:val="22"/>
        </w:rPr>
        <w:t xml:space="preserve">change in </w:t>
      </w:r>
      <w:r w:rsidR="003F52F7" w:rsidRPr="00DA3664">
        <w:rPr>
          <w:rFonts w:ascii="Calibri" w:hAnsi="Calibri" w:cs="Calibri"/>
          <w:szCs w:val="22"/>
          <w:u w:val="single"/>
        </w:rPr>
        <w:t>any</w:t>
      </w:r>
      <w:r w:rsidR="003F52F7" w:rsidRPr="00DA3664">
        <w:rPr>
          <w:rFonts w:ascii="Calibri" w:hAnsi="Calibri" w:cs="Calibri"/>
          <w:szCs w:val="22"/>
        </w:rPr>
        <w:t xml:space="preserve"> </w:t>
      </w:r>
      <w:r w:rsidR="000D7255">
        <w:rPr>
          <w:rFonts w:ascii="Calibri" w:hAnsi="Calibri" w:cs="Calibri"/>
          <w:szCs w:val="22"/>
        </w:rPr>
        <w:t xml:space="preserve">neighboring </w:t>
      </w:r>
      <w:r w:rsidR="008B2658" w:rsidRPr="00DA3664">
        <w:rPr>
          <w:rFonts w:ascii="Calibri" w:hAnsi="Calibri" w:cs="Calibri"/>
          <w:szCs w:val="22"/>
        </w:rPr>
        <w:t>cell</w:t>
      </w:r>
      <w:r w:rsidR="00680C42" w:rsidRPr="00DA3664">
        <w:rPr>
          <w:rFonts w:ascii="Calibri" w:hAnsi="Calibri" w:cs="Calibri"/>
          <w:szCs w:val="22"/>
        </w:rPr>
        <w:t xml:space="preserve">. </w:t>
      </w:r>
      <w:r w:rsidR="00B14205" w:rsidRPr="00DA3664">
        <w:rPr>
          <w:rFonts w:ascii="Calibri" w:hAnsi="Calibri" w:cs="Calibri"/>
          <w:szCs w:val="22"/>
        </w:rPr>
        <w:t xml:space="preserve">From the UE perspective, </w:t>
      </w:r>
      <w:r w:rsidR="00D15194" w:rsidRPr="00DA3664">
        <w:rPr>
          <w:rFonts w:ascii="Calibri" w:hAnsi="Calibri" w:cs="Calibri"/>
          <w:szCs w:val="22"/>
        </w:rPr>
        <w:t xml:space="preserve">relatively </w:t>
      </w:r>
      <w:r w:rsidR="00C11660">
        <w:rPr>
          <w:rFonts w:ascii="Calibri" w:hAnsi="Calibri" w:cs="Calibri"/>
          <w:szCs w:val="22"/>
        </w:rPr>
        <w:t>long</w:t>
      </w:r>
      <w:r w:rsidR="00C11660" w:rsidRPr="00DA3664">
        <w:rPr>
          <w:rFonts w:ascii="Calibri" w:hAnsi="Calibri" w:cs="Calibri"/>
          <w:szCs w:val="22"/>
        </w:rPr>
        <w:t xml:space="preserve"> </w:t>
      </w:r>
      <w:r w:rsidR="00D15194" w:rsidRPr="00DA3664">
        <w:rPr>
          <w:rFonts w:ascii="Calibri" w:hAnsi="Calibri" w:cs="Calibri"/>
          <w:szCs w:val="22"/>
        </w:rPr>
        <w:t xml:space="preserve">periods </w:t>
      </w:r>
      <w:r w:rsidRPr="00DA3664">
        <w:rPr>
          <w:rFonts w:ascii="Calibri" w:hAnsi="Calibri" w:cs="Calibri"/>
          <w:szCs w:val="22"/>
        </w:rPr>
        <w:t xml:space="preserve">of </w:t>
      </w:r>
      <w:proofErr w:type="spellStart"/>
      <w:r w:rsidRPr="00DA3664">
        <w:rPr>
          <w:rFonts w:ascii="Calibri" w:hAnsi="Calibri" w:cs="Calibri"/>
          <w:szCs w:val="22"/>
        </w:rPr>
        <w:t>pos</w:t>
      </w:r>
      <w:r w:rsidR="00D15194" w:rsidRPr="00DA3664">
        <w:rPr>
          <w:rFonts w:ascii="Calibri" w:hAnsi="Calibri" w:cs="Calibri"/>
          <w:szCs w:val="22"/>
        </w:rPr>
        <w:t>SI</w:t>
      </w:r>
      <w:r w:rsidRPr="00DA3664">
        <w:rPr>
          <w:rFonts w:ascii="Calibri" w:hAnsi="Calibri" w:cs="Calibri"/>
          <w:szCs w:val="22"/>
        </w:rPr>
        <w:t>B</w:t>
      </w:r>
      <w:proofErr w:type="spellEnd"/>
      <w:r w:rsidR="00C11660">
        <w:rPr>
          <w:rFonts w:ascii="Calibri" w:hAnsi="Calibri" w:cs="Calibri"/>
          <w:szCs w:val="22"/>
        </w:rPr>
        <w:t xml:space="preserve"> </w:t>
      </w:r>
      <w:r w:rsidR="00C11660" w:rsidRPr="00DA3664">
        <w:rPr>
          <w:rFonts w:ascii="Calibri" w:hAnsi="Calibri" w:cs="Calibri"/>
          <w:szCs w:val="22"/>
        </w:rPr>
        <w:t>broadcast</w:t>
      </w:r>
      <w:r w:rsidRPr="00DA3664">
        <w:rPr>
          <w:rFonts w:ascii="Calibri" w:hAnsi="Calibri" w:cs="Calibri"/>
          <w:szCs w:val="22"/>
        </w:rPr>
        <w:t xml:space="preserve"> </w:t>
      </w:r>
      <w:r w:rsidR="00D15194" w:rsidRPr="00DA3664">
        <w:rPr>
          <w:rFonts w:ascii="Calibri" w:hAnsi="Calibri" w:cs="Calibri"/>
          <w:szCs w:val="22"/>
        </w:rPr>
        <w:t xml:space="preserve">may </w:t>
      </w:r>
      <w:r w:rsidR="00051A98">
        <w:rPr>
          <w:rFonts w:ascii="Calibri" w:hAnsi="Calibri" w:cs="Calibri"/>
          <w:szCs w:val="22"/>
        </w:rPr>
        <w:t xml:space="preserve">imply </w:t>
      </w:r>
      <w:r w:rsidR="00E47384">
        <w:rPr>
          <w:rFonts w:ascii="Calibri" w:hAnsi="Calibri" w:cs="Calibri"/>
          <w:szCs w:val="22"/>
        </w:rPr>
        <w:t>a slow AD refresh rate</w:t>
      </w:r>
      <w:r w:rsidR="00D15194" w:rsidRPr="00DA3664">
        <w:rPr>
          <w:rFonts w:ascii="Calibri" w:hAnsi="Calibri" w:cs="Calibri"/>
          <w:szCs w:val="22"/>
        </w:rPr>
        <w:t xml:space="preserve">. </w:t>
      </w:r>
      <w:r w:rsidR="004303B1" w:rsidRPr="00DA3664">
        <w:rPr>
          <w:rFonts w:ascii="Calibri" w:hAnsi="Calibri" w:cs="Calibri"/>
          <w:szCs w:val="22"/>
        </w:rPr>
        <w:t xml:space="preserve">Any </w:t>
      </w:r>
      <w:r w:rsidR="00DD1C57" w:rsidRPr="00DA3664">
        <w:rPr>
          <w:rFonts w:ascii="Calibri" w:hAnsi="Calibri" w:cs="Calibri"/>
          <w:szCs w:val="22"/>
        </w:rPr>
        <w:t xml:space="preserve">consequent </w:t>
      </w:r>
      <w:r w:rsidR="00D15194" w:rsidRPr="00DA3664">
        <w:rPr>
          <w:rFonts w:ascii="Calibri" w:hAnsi="Calibri" w:cs="Calibri"/>
          <w:szCs w:val="22"/>
        </w:rPr>
        <w:t xml:space="preserve">performance degradation </w:t>
      </w:r>
      <w:r w:rsidR="00250B3E" w:rsidRPr="00DA3664">
        <w:rPr>
          <w:rFonts w:ascii="Calibri" w:hAnsi="Calibri" w:cs="Calibri"/>
          <w:szCs w:val="22"/>
        </w:rPr>
        <w:t xml:space="preserve">such as </w:t>
      </w:r>
      <w:r w:rsidR="00CB2028" w:rsidRPr="00DA3664">
        <w:rPr>
          <w:rFonts w:ascii="Calibri" w:hAnsi="Calibri" w:cs="Calibri"/>
          <w:szCs w:val="22"/>
        </w:rPr>
        <w:t>temporar</w:t>
      </w:r>
      <w:r w:rsidR="00215CE9" w:rsidRPr="00DA3664">
        <w:rPr>
          <w:rFonts w:ascii="Calibri" w:hAnsi="Calibri" w:cs="Calibri"/>
          <w:szCs w:val="22"/>
        </w:rPr>
        <w:t>ily</w:t>
      </w:r>
      <w:r w:rsidR="00CB2028" w:rsidRPr="00DA3664">
        <w:rPr>
          <w:rFonts w:ascii="Calibri" w:hAnsi="Calibri" w:cs="Calibri"/>
          <w:szCs w:val="22"/>
        </w:rPr>
        <w:t xml:space="preserve"> </w:t>
      </w:r>
      <w:r w:rsidR="00D15194" w:rsidRPr="00DA3664">
        <w:rPr>
          <w:rFonts w:ascii="Calibri" w:hAnsi="Calibri" w:cs="Calibri"/>
          <w:szCs w:val="22"/>
        </w:rPr>
        <w:t>lower accurac</w:t>
      </w:r>
      <w:r w:rsidR="00250B3E" w:rsidRPr="00DA3664">
        <w:rPr>
          <w:rFonts w:ascii="Calibri" w:hAnsi="Calibri" w:cs="Calibri"/>
          <w:szCs w:val="22"/>
        </w:rPr>
        <w:t>y</w:t>
      </w:r>
      <w:r w:rsidR="00D15194" w:rsidRPr="00DA3664">
        <w:rPr>
          <w:rFonts w:ascii="Calibri" w:hAnsi="Calibri" w:cs="Calibri"/>
          <w:szCs w:val="22"/>
        </w:rPr>
        <w:t xml:space="preserve"> </w:t>
      </w:r>
      <w:r w:rsidR="002635AE">
        <w:rPr>
          <w:rFonts w:ascii="Calibri" w:hAnsi="Calibri" w:cs="Calibri"/>
          <w:szCs w:val="22"/>
        </w:rPr>
        <w:t xml:space="preserve">is </w:t>
      </w:r>
      <w:r w:rsidR="00D15194" w:rsidRPr="00DA3664">
        <w:rPr>
          <w:rFonts w:ascii="Calibri" w:hAnsi="Calibri" w:cs="Calibri"/>
          <w:szCs w:val="22"/>
        </w:rPr>
        <w:t>problematic in</w:t>
      </w:r>
      <w:r w:rsidR="00DA5037" w:rsidRPr="00DA3664">
        <w:rPr>
          <w:rFonts w:ascii="Calibri" w:hAnsi="Calibri" w:cs="Calibri"/>
          <w:szCs w:val="22"/>
        </w:rPr>
        <w:t xml:space="preserve"> case of</w:t>
      </w:r>
      <w:r w:rsidR="00D15194" w:rsidRPr="00DA3664">
        <w:rPr>
          <w:rFonts w:ascii="Calibri" w:hAnsi="Calibri" w:cs="Calibri"/>
          <w:szCs w:val="22"/>
        </w:rPr>
        <w:t xml:space="preserve"> safety-critical and/or high-speed scenarios</w:t>
      </w:r>
      <w:r w:rsidR="00DA3664">
        <w:rPr>
          <w:rFonts w:ascii="Calibri" w:hAnsi="Calibri" w:cs="Calibri"/>
          <w:szCs w:val="22"/>
        </w:rPr>
        <w:t>.</w:t>
      </w:r>
    </w:p>
    <w:p w14:paraId="298EE743" w14:textId="77777777" w:rsidR="00B14205" w:rsidRPr="00DA3664" w:rsidRDefault="00B14205">
      <w:pPr>
        <w:pStyle w:val="ListParagraph"/>
        <w:ind w:left="640"/>
        <w:jc w:val="both"/>
        <w:rPr>
          <w:rFonts w:ascii="Calibri" w:hAnsi="Calibri" w:cs="Calibri"/>
          <w:szCs w:val="22"/>
        </w:rPr>
      </w:pPr>
    </w:p>
    <w:p w14:paraId="24EBCE98" w14:textId="64C2419B" w:rsidR="001E2252" w:rsidRPr="009F05E7" w:rsidRDefault="00DA5037" w:rsidP="009F05E7">
      <w:pPr>
        <w:pStyle w:val="ListParagraph"/>
        <w:numPr>
          <w:ilvl w:val="0"/>
          <w:numId w:val="17"/>
        </w:numPr>
        <w:jc w:val="both"/>
        <w:rPr>
          <w:rFonts w:ascii="Calibri" w:hAnsi="Calibri" w:cs="Calibri"/>
          <w:szCs w:val="22"/>
        </w:rPr>
      </w:pPr>
      <w:r>
        <w:rPr>
          <w:rFonts w:ascii="Calibri" w:hAnsi="Calibri" w:cs="Calibri"/>
          <w:i/>
          <w:iCs/>
          <w:szCs w:val="22"/>
        </w:rPr>
        <w:t xml:space="preserve">Via </w:t>
      </w:r>
      <w:r w:rsidR="0076762E">
        <w:rPr>
          <w:rFonts w:ascii="Calibri" w:hAnsi="Calibri" w:cs="Calibri"/>
          <w:i/>
          <w:iCs/>
          <w:szCs w:val="22"/>
        </w:rPr>
        <w:t xml:space="preserve">LPP unicast in </w:t>
      </w:r>
      <w:r w:rsidR="00E5466A">
        <w:rPr>
          <w:rFonts w:ascii="Calibri" w:hAnsi="Calibri" w:cs="Calibri"/>
          <w:i/>
          <w:iCs/>
          <w:szCs w:val="22"/>
        </w:rPr>
        <w:t>RRC_</w:t>
      </w:r>
      <w:r w:rsidR="00B11095" w:rsidRPr="001E2252">
        <w:rPr>
          <w:rFonts w:ascii="Calibri" w:hAnsi="Calibri" w:cs="Calibri"/>
          <w:i/>
          <w:iCs/>
          <w:szCs w:val="22"/>
        </w:rPr>
        <w:t>CONN</w:t>
      </w:r>
      <w:r w:rsidR="00E5466A">
        <w:rPr>
          <w:rFonts w:ascii="Calibri" w:hAnsi="Calibri" w:cs="Calibri"/>
          <w:i/>
          <w:iCs/>
          <w:szCs w:val="22"/>
        </w:rPr>
        <w:t>ECTED</w:t>
      </w:r>
      <w:r>
        <w:rPr>
          <w:rFonts w:ascii="Calibri" w:hAnsi="Calibri" w:cs="Calibri"/>
          <w:szCs w:val="22"/>
        </w:rPr>
        <w:t>:</w:t>
      </w:r>
      <w:r w:rsidR="00E5466A">
        <w:rPr>
          <w:rFonts w:ascii="Calibri" w:hAnsi="Calibri" w:cs="Calibri"/>
          <w:szCs w:val="22"/>
        </w:rPr>
        <w:t xml:space="preserve"> </w:t>
      </w:r>
      <w:r>
        <w:rPr>
          <w:rFonts w:ascii="Calibri" w:hAnsi="Calibri" w:cs="Calibri"/>
          <w:szCs w:val="22"/>
        </w:rPr>
        <w:t>The network can bring the UEs into</w:t>
      </w:r>
      <w:r w:rsidR="00E5466A">
        <w:rPr>
          <w:rFonts w:ascii="Calibri" w:hAnsi="Calibri" w:cs="Calibri"/>
          <w:szCs w:val="22"/>
        </w:rPr>
        <w:t xml:space="preserve"> RRC_CONNECTED state </w:t>
      </w:r>
      <w:r>
        <w:rPr>
          <w:rFonts w:ascii="Calibri" w:hAnsi="Calibri" w:cs="Calibri"/>
          <w:szCs w:val="22"/>
        </w:rPr>
        <w:t xml:space="preserve">to </w:t>
      </w:r>
      <w:r w:rsidR="00E5466A">
        <w:rPr>
          <w:rFonts w:ascii="Calibri" w:hAnsi="Calibri" w:cs="Calibri"/>
          <w:szCs w:val="22"/>
        </w:rPr>
        <w:t>deliver AD via standard LPP unicast</w:t>
      </w:r>
      <w:r>
        <w:rPr>
          <w:rFonts w:ascii="Calibri" w:hAnsi="Calibri" w:cs="Calibri"/>
          <w:szCs w:val="22"/>
        </w:rPr>
        <w:t xml:space="preserve"> procedure.</w:t>
      </w:r>
      <w:r w:rsidR="00E5466A">
        <w:rPr>
          <w:rFonts w:ascii="Calibri" w:hAnsi="Calibri" w:cs="Calibri"/>
          <w:szCs w:val="22"/>
        </w:rPr>
        <w:t xml:space="preserve"> </w:t>
      </w:r>
      <w:r>
        <w:rPr>
          <w:rFonts w:ascii="Calibri" w:hAnsi="Calibri" w:cs="Calibri"/>
          <w:szCs w:val="22"/>
        </w:rPr>
        <w:t xml:space="preserve">However, this option </w:t>
      </w:r>
      <w:r w:rsidR="008B2658" w:rsidRPr="001E2252">
        <w:rPr>
          <w:rFonts w:ascii="Calibri" w:hAnsi="Calibri" w:cs="Calibri"/>
          <w:szCs w:val="22"/>
        </w:rPr>
        <w:t>negat</w:t>
      </w:r>
      <w:r w:rsidR="00E5466A">
        <w:rPr>
          <w:rFonts w:ascii="Calibri" w:hAnsi="Calibri" w:cs="Calibri"/>
          <w:szCs w:val="22"/>
        </w:rPr>
        <w:t>es</w:t>
      </w:r>
      <w:r w:rsidR="008B2658" w:rsidRPr="001E2252">
        <w:rPr>
          <w:rFonts w:ascii="Calibri" w:hAnsi="Calibri" w:cs="Calibri"/>
          <w:szCs w:val="22"/>
        </w:rPr>
        <w:t xml:space="preserve"> </w:t>
      </w:r>
      <w:r w:rsidR="00E5466A">
        <w:rPr>
          <w:rFonts w:ascii="Calibri" w:hAnsi="Calibri" w:cs="Calibri"/>
          <w:szCs w:val="22"/>
        </w:rPr>
        <w:t xml:space="preserve">the primary </w:t>
      </w:r>
      <w:r w:rsidR="008B2658" w:rsidRPr="001E2252">
        <w:rPr>
          <w:rFonts w:ascii="Calibri" w:hAnsi="Calibri" w:cs="Calibri"/>
          <w:szCs w:val="22"/>
        </w:rPr>
        <w:t>objective</w:t>
      </w:r>
      <w:r w:rsidR="00E5466A">
        <w:rPr>
          <w:rFonts w:ascii="Calibri" w:hAnsi="Calibri" w:cs="Calibri"/>
          <w:szCs w:val="22"/>
        </w:rPr>
        <w:t xml:space="preserve"> of the RRC_INACTIVE state</w:t>
      </w:r>
      <w:r w:rsidR="00D67CAA">
        <w:rPr>
          <w:rFonts w:ascii="Calibri" w:hAnsi="Calibri" w:cs="Calibri"/>
          <w:szCs w:val="22"/>
        </w:rPr>
        <w:t xml:space="preserve">, that is, the </w:t>
      </w:r>
      <w:r w:rsidR="001A3229">
        <w:rPr>
          <w:rFonts w:ascii="Calibri" w:hAnsi="Calibri" w:cs="Calibri"/>
          <w:szCs w:val="22"/>
        </w:rPr>
        <w:t xml:space="preserve">conservation of </w:t>
      </w:r>
      <w:r w:rsidR="00E5466A" w:rsidRPr="001E2252">
        <w:rPr>
          <w:rFonts w:ascii="Calibri" w:hAnsi="Calibri" w:cs="Calibri"/>
          <w:szCs w:val="22"/>
        </w:rPr>
        <w:t>power</w:t>
      </w:r>
      <w:r w:rsidR="00E5466A">
        <w:rPr>
          <w:rFonts w:ascii="Calibri" w:hAnsi="Calibri" w:cs="Calibri"/>
          <w:szCs w:val="22"/>
        </w:rPr>
        <w:t>.</w:t>
      </w:r>
      <w:r w:rsidR="0076762E">
        <w:rPr>
          <w:rFonts w:ascii="Calibri" w:hAnsi="Calibri" w:cs="Calibri"/>
          <w:szCs w:val="22"/>
        </w:rPr>
        <w:t xml:space="preserve"> </w:t>
      </w:r>
      <w:r w:rsidR="00A25F51" w:rsidRPr="009F05E7">
        <w:rPr>
          <w:rFonts w:ascii="Calibri" w:hAnsi="Calibri" w:cs="Calibri"/>
          <w:szCs w:val="22"/>
        </w:rPr>
        <w:t>Th</w:t>
      </w:r>
      <w:r w:rsidR="00BC6D8A">
        <w:rPr>
          <w:rFonts w:ascii="Calibri" w:hAnsi="Calibri" w:cs="Calibri"/>
          <w:szCs w:val="22"/>
        </w:rPr>
        <w:t>e</w:t>
      </w:r>
      <w:r w:rsidR="00A25F51" w:rsidRPr="009F05E7">
        <w:rPr>
          <w:rFonts w:ascii="Calibri" w:hAnsi="Calibri" w:cs="Calibri"/>
          <w:szCs w:val="22"/>
        </w:rPr>
        <w:t xml:space="preserve"> cumulative </w:t>
      </w:r>
      <w:r w:rsidR="00A72FA7" w:rsidRPr="009F05E7">
        <w:rPr>
          <w:rFonts w:ascii="Calibri" w:hAnsi="Calibri" w:cs="Calibri"/>
          <w:szCs w:val="22"/>
        </w:rPr>
        <w:t xml:space="preserve">energy </w:t>
      </w:r>
      <w:r w:rsidR="00A72FA7">
        <w:rPr>
          <w:rFonts w:ascii="Calibri" w:hAnsi="Calibri" w:cs="Calibri"/>
          <w:szCs w:val="22"/>
        </w:rPr>
        <w:t xml:space="preserve">expenditure </w:t>
      </w:r>
      <w:r w:rsidR="0000084A">
        <w:rPr>
          <w:rFonts w:ascii="Calibri" w:hAnsi="Calibri" w:cs="Calibri"/>
          <w:szCs w:val="22"/>
        </w:rPr>
        <w:t xml:space="preserve">due to </w:t>
      </w:r>
      <w:r w:rsidR="00A25F51" w:rsidRPr="009F05E7">
        <w:rPr>
          <w:rFonts w:ascii="Calibri" w:hAnsi="Calibri" w:cs="Calibri"/>
          <w:szCs w:val="22"/>
        </w:rPr>
        <w:t>f</w:t>
      </w:r>
      <w:r w:rsidR="0076762E" w:rsidRPr="009F05E7">
        <w:rPr>
          <w:rFonts w:ascii="Calibri" w:hAnsi="Calibri" w:cs="Calibri"/>
          <w:szCs w:val="22"/>
        </w:rPr>
        <w:t xml:space="preserve">requent RRC state transitions </w:t>
      </w:r>
      <w:r w:rsidR="007A600C">
        <w:rPr>
          <w:rFonts w:ascii="Calibri" w:hAnsi="Calibri" w:cs="Calibri"/>
          <w:szCs w:val="22"/>
        </w:rPr>
        <w:t xml:space="preserve">over </w:t>
      </w:r>
      <w:r w:rsidR="00542A4D">
        <w:rPr>
          <w:rFonts w:ascii="Calibri" w:hAnsi="Calibri" w:cs="Calibri"/>
          <w:szCs w:val="22"/>
        </w:rPr>
        <w:t xml:space="preserve">longer </w:t>
      </w:r>
      <w:r w:rsidR="007A600C">
        <w:rPr>
          <w:rFonts w:ascii="Calibri" w:hAnsi="Calibri" w:cs="Calibri"/>
          <w:szCs w:val="22"/>
        </w:rPr>
        <w:t xml:space="preserve">time </w:t>
      </w:r>
      <w:r w:rsidR="00542A4D">
        <w:rPr>
          <w:rFonts w:ascii="Calibri" w:hAnsi="Calibri" w:cs="Calibri"/>
          <w:szCs w:val="22"/>
        </w:rPr>
        <w:t xml:space="preserve">periods </w:t>
      </w:r>
      <w:r w:rsidR="00A25F51" w:rsidRPr="009F05E7">
        <w:rPr>
          <w:rFonts w:ascii="Calibri" w:hAnsi="Calibri" w:cs="Calibri"/>
          <w:szCs w:val="22"/>
        </w:rPr>
        <w:t xml:space="preserve">may </w:t>
      </w:r>
      <w:r w:rsidR="0076762E" w:rsidRPr="009F05E7">
        <w:rPr>
          <w:rFonts w:ascii="Calibri" w:hAnsi="Calibri" w:cs="Calibri"/>
          <w:szCs w:val="22"/>
        </w:rPr>
        <w:t>be non-negligible for battery-powered devices.</w:t>
      </w:r>
    </w:p>
    <w:p w14:paraId="05616082" w14:textId="77777777" w:rsidR="001E2252" w:rsidRPr="001E2252" w:rsidRDefault="001E2252" w:rsidP="001E2252">
      <w:pPr>
        <w:pStyle w:val="ListParagraph"/>
        <w:rPr>
          <w:rFonts w:ascii="Calibri" w:hAnsi="Calibri" w:cs="Calibri"/>
          <w:i/>
          <w:iCs/>
          <w:szCs w:val="22"/>
        </w:rPr>
      </w:pPr>
    </w:p>
    <w:p w14:paraId="390FEAC6" w14:textId="4B756897" w:rsidR="00CF6148" w:rsidRDefault="00DA5037" w:rsidP="00CF6148">
      <w:pPr>
        <w:pStyle w:val="ListParagraph"/>
        <w:numPr>
          <w:ilvl w:val="0"/>
          <w:numId w:val="17"/>
        </w:numPr>
        <w:jc w:val="both"/>
        <w:rPr>
          <w:rFonts w:ascii="Calibri" w:hAnsi="Calibri" w:cs="Calibri"/>
          <w:szCs w:val="22"/>
        </w:rPr>
      </w:pPr>
      <w:r w:rsidRPr="00F774DB">
        <w:rPr>
          <w:rFonts w:ascii="Calibri" w:hAnsi="Calibri" w:cs="Calibri"/>
          <w:i/>
          <w:iCs/>
          <w:szCs w:val="22"/>
        </w:rPr>
        <w:lastRenderedPageBreak/>
        <w:t xml:space="preserve">Via </w:t>
      </w:r>
      <w:r w:rsidR="00344CC3" w:rsidRPr="00F774DB">
        <w:rPr>
          <w:rFonts w:ascii="Calibri" w:hAnsi="Calibri" w:cs="Calibri"/>
          <w:i/>
          <w:iCs/>
          <w:szCs w:val="22"/>
        </w:rPr>
        <w:t>SDT</w:t>
      </w:r>
      <w:r w:rsidR="00344CC3" w:rsidRPr="00F774DB">
        <w:rPr>
          <w:rFonts w:ascii="Calibri" w:hAnsi="Calibri" w:cs="Calibri"/>
          <w:szCs w:val="22"/>
        </w:rPr>
        <w:t xml:space="preserve"> </w:t>
      </w:r>
      <w:r w:rsidR="007E37D2" w:rsidRPr="00F774DB">
        <w:rPr>
          <w:rFonts w:ascii="Calibri" w:hAnsi="Calibri" w:cs="Calibri"/>
          <w:szCs w:val="22"/>
        </w:rPr>
        <w:t xml:space="preserve">in </w:t>
      </w:r>
      <w:r w:rsidR="007E37D2" w:rsidRPr="00F774DB">
        <w:rPr>
          <w:rFonts w:ascii="Calibri" w:hAnsi="Calibri" w:cs="Calibri"/>
          <w:i/>
          <w:iCs/>
          <w:szCs w:val="22"/>
        </w:rPr>
        <w:t>RRC_INACTIVE</w:t>
      </w:r>
      <w:r w:rsidRPr="00F774DB">
        <w:rPr>
          <w:rFonts w:ascii="Calibri" w:hAnsi="Calibri" w:cs="Calibri"/>
          <w:szCs w:val="22"/>
        </w:rPr>
        <w:t>:</w:t>
      </w:r>
      <w:r w:rsidR="00344CC3" w:rsidRPr="00F774DB">
        <w:rPr>
          <w:rFonts w:ascii="Calibri" w:hAnsi="Calibri" w:cs="Calibri"/>
          <w:szCs w:val="22"/>
        </w:rPr>
        <w:t xml:space="preserve"> </w:t>
      </w:r>
      <w:r w:rsidR="00B40DB6" w:rsidRPr="00F774DB">
        <w:rPr>
          <w:rFonts w:ascii="Calibri" w:hAnsi="Calibri" w:cs="Calibri"/>
          <w:szCs w:val="22"/>
        </w:rPr>
        <w:t>In accordance with [2]</w:t>
      </w:r>
      <w:r w:rsidR="00F91C8C" w:rsidRPr="00F774DB">
        <w:rPr>
          <w:rFonts w:ascii="Calibri" w:hAnsi="Calibri" w:cs="Calibri"/>
          <w:szCs w:val="22"/>
        </w:rPr>
        <w:t xml:space="preserve">, SDT </w:t>
      </w:r>
      <w:r w:rsidR="00CF5873" w:rsidRPr="00F774DB">
        <w:rPr>
          <w:rFonts w:ascii="Calibri" w:hAnsi="Calibri" w:cs="Calibri"/>
          <w:szCs w:val="22"/>
        </w:rPr>
        <w:t>could</w:t>
      </w:r>
      <w:r w:rsidR="00F91C8C" w:rsidRPr="00F774DB">
        <w:rPr>
          <w:rFonts w:ascii="Calibri" w:hAnsi="Calibri" w:cs="Calibri"/>
          <w:szCs w:val="22"/>
        </w:rPr>
        <w:t xml:space="preserve"> be </w:t>
      </w:r>
      <w:r w:rsidR="008D1714" w:rsidRPr="00F774DB">
        <w:rPr>
          <w:rFonts w:ascii="Calibri" w:hAnsi="Calibri" w:cs="Calibri"/>
          <w:szCs w:val="22"/>
        </w:rPr>
        <w:t>exploited</w:t>
      </w:r>
      <w:r w:rsidR="00F91C8C" w:rsidRPr="00F774DB">
        <w:rPr>
          <w:rFonts w:ascii="Calibri" w:hAnsi="Calibri" w:cs="Calibri"/>
          <w:szCs w:val="22"/>
        </w:rPr>
        <w:t xml:space="preserve"> to deliver LPP messages even </w:t>
      </w:r>
      <w:r w:rsidR="00181DE2" w:rsidRPr="00F774DB">
        <w:rPr>
          <w:rFonts w:ascii="Calibri" w:hAnsi="Calibri" w:cs="Calibri"/>
          <w:szCs w:val="22"/>
        </w:rPr>
        <w:t xml:space="preserve">to </w:t>
      </w:r>
      <w:r w:rsidR="00F91C8C" w:rsidRPr="00F774DB">
        <w:rPr>
          <w:rFonts w:ascii="Calibri" w:hAnsi="Calibri" w:cs="Calibri"/>
          <w:szCs w:val="22"/>
        </w:rPr>
        <w:t>RRC_INACTIVE</w:t>
      </w:r>
      <w:r w:rsidR="00181DE2" w:rsidRPr="00F774DB">
        <w:rPr>
          <w:rFonts w:ascii="Calibri" w:hAnsi="Calibri" w:cs="Calibri"/>
          <w:szCs w:val="22"/>
        </w:rPr>
        <w:t xml:space="preserve"> UEs</w:t>
      </w:r>
      <w:r w:rsidR="00F91C8C" w:rsidRPr="00F774DB">
        <w:rPr>
          <w:rFonts w:ascii="Calibri" w:hAnsi="Calibri" w:cs="Calibri"/>
          <w:szCs w:val="22"/>
        </w:rPr>
        <w:t xml:space="preserve">. However, </w:t>
      </w:r>
      <w:r w:rsidR="00CF5873" w:rsidRPr="00F774DB">
        <w:rPr>
          <w:rFonts w:ascii="Calibri" w:hAnsi="Calibri" w:cs="Calibri"/>
          <w:szCs w:val="22"/>
        </w:rPr>
        <w:t xml:space="preserve">the </w:t>
      </w:r>
      <w:r w:rsidR="003F52F7" w:rsidRPr="00F774DB">
        <w:rPr>
          <w:rFonts w:ascii="Calibri" w:hAnsi="Calibri" w:cs="Calibri"/>
          <w:szCs w:val="22"/>
        </w:rPr>
        <w:t xml:space="preserve">SDT </w:t>
      </w:r>
      <w:r w:rsidR="00CF5873" w:rsidRPr="00F774DB">
        <w:rPr>
          <w:rFonts w:ascii="Calibri" w:hAnsi="Calibri" w:cs="Calibri"/>
          <w:szCs w:val="22"/>
        </w:rPr>
        <w:t xml:space="preserve">mechanism </w:t>
      </w:r>
      <w:r w:rsidR="00F91C8C" w:rsidRPr="00F774DB">
        <w:rPr>
          <w:rFonts w:ascii="Calibri" w:hAnsi="Calibri" w:cs="Calibri"/>
          <w:szCs w:val="22"/>
        </w:rPr>
        <w:t xml:space="preserve">is </w:t>
      </w:r>
      <w:r w:rsidR="00CF5873" w:rsidRPr="00F774DB">
        <w:rPr>
          <w:rFonts w:ascii="Calibri" w:hAnsi="Calibri" w:cs="Calibri"/>
          <w:szCs w:val="22"/>
        </w:rPr>
        <w:t xml:space="preserve">being studied </w:t>
      </w:r>
      <w:r w:rsidR="003F52F7" w:rsidRPr="00F774DB">
        <w:rPr>
          <w:rFonts w:ascii="Calibri" w:hAnsi="Calibri" w:cs="Calibri"/>
          <w:szCs w:val="22"/>
        </w:rPr>
        <w:t xml:space="preserve">for UL </w:t>
      </w:r>
      <w:r w:rsidR="008F0833" w:rsidRPr="00F774DB">
        <w:rPr>
          <w:rFonts w:ascii="Calibri" w:hAnsi="Calibri" w:cs="Calibri"/>
          <w:szCs w:val="22"/>
        </w:rPr>
        <w:t xml:space="preserve">usage </w:t>
      </w:r>
      <w:r w:rsidR="00F91C8C" w:rsidRPr="00F774DB">
        <w:rPr>
          <w:rFonts w:ascii="Calibri" w:hAnsi="Calibri" w:cs="Calibri"/>
          <w:szCs w:val="22"/>
        </w:rPr>
        <w:t xml:space="preserve">only </w:t>
      </w:r>
      <w:r w:rsidR="003F52F7" w:rsidRPr="00F774DB">
        <w:rPr>
          <w:rFonts w:ascii="Calibri" w:hAnsi="Calibri" w:cs="Calibri"/>
          <w:szCs w:val="22"/>
        </w:rPr>
        <w:t>in R</w:t>
      </w:r>
      <w:r w:rsidR="00F774DB" w:rsidRPr="00F774DB">
        <w:rPr>
          <w:rFonts w:ascii="Calibri" w:hAnsi="Calibri" w:cs="Calibri"/>
          <w:szCs w:val="22"/>
        </w:rPr>
        <w:t xml:space="preserve">elease </w:t>
      </w:r>
      <w:r w:rsidR="003F52F7" w:rsidRPr="00F774DB">
        <w:rPr>
          <w:rFonts w:ascii="Calibri" w:hAnsi="Calibri" w:cs="Calibri"/>
          <w:szCs w:val="22"/>
        </w:rPr>
        <w:t>17</w:t>
      </w:r>
      <w:r w:rsidR="00F774DB" w:rsidRPr="00F774DB">
        <w:rPr>
          <w:rFonts w:ascii="Calibri" w:hAnsi="Calibri" w:cs="Calibri"/>
          <w:szCs w:val="22"/>
        </w:rPr>
        <w:t>,</w:t>
      </w:r>
      <w:r w:rsidR="00F91C8C" w:rsidRPr="00F774DB">
        <w:rPr>
          <w:rFonts w:ascii="Calibri" w:hAnsi="Calibri" w:cs="Calibri"/>
          <w:szCs w:val="22"/>
        </w:rPr>
        <w:t xml:space="preserve"> which implies that </w:t>
      </w:r>
      <w:r w:rsidR="00F774DB">
        <w:rPr>
          <w:rFonts w:ascii="Calibri" w:hAnsi="Calibri" w:cs="Calibri"/>
          <w:szCs w:val="22"/>
        </w:rPr>
        <w:t>updates on AD</w:t>
      </w:r>
      <w:r w:rsidR="00F774DB" w:rsidRPr="00F774DB">
        <w:rPr>
          <w:rFonts w:ascii="Calibri" w:hAnsi="Calibri" w:cs="Calibri"/>
          <w:i/>
          <w:iCs/>
          <w:szCs w:val="22"/>
        </w:rPr>
        <w:t xml:space="preserve"> </w:t>
      </w:r>
      <w:r w:rsidR="00F774DB" w:rsidRPr="00F774DB">
        <w:rPr>
          <w:rFonts w:ascii="Calibri" w:hAnsi="Calibri" w:cs="Calibri"/>
          <w:szCs w:val="22"/>
        </w:rPr>
        <w:t>can be</w:t>
      </w:r>
      <w:r w:rsidR="00F774DB" w:rsidRPr="00F774DB">
        <w:rPr>
          <w:rFonts w:ascii="Calibri" w:hAnsi="Calibri" w:cs="Calibri"/>
          <w:i/>
          <w:iCs/>
          <w:szCs w:val="22"/>
        </w:rPr>
        <w:t xml:space="preserve"> </w:t>
      </w:r>
      <w:r w:rsidR="00F774DB">
        <w:rPr>
          <w:rFonts w:ascii="Calibri" w:hAnsi="Calibri" w:cs="Calibri"/>
          <w:szCs w:val="22"/>
        </w:rPr>
        <w:t>delivered</w:t>
      </w:r>
      <w:r w:rsidR="00F774DB" w:rsidRPr="00F774DB">
        <w:rPr>
          <w:rFonts w:ascii="Calibri" w:hAnsi="Calibri" w:cs="Calibri"/>
          <w:szCs w:val="22"/>
        </w:rPr>
        <w:t xml:space="preserve"> via SDT </w:t>
      </w:r>
      <w:r w:rsidR="00F91C8C" w:rsidRPr="00693290">
        <w:rPr>
          <w:rFonts w:ascii="Calibri" w:hAnsi="Calibri" w:cs="Calibri"/>
          <w:szCs w:val="22"/>
          <w:u w:val="single"/>
        </w:rPr>
        <w:t xml:space="preserve">only </w:t>
      </w:r>
      <w:r w:rsidR="00F774DB" w:rsidRPr="00693290">
        <w:rPr>
          <w:rFonts w:ascii="Calibri" w:hAnsi="Calibri" w:cs="Calibri"/>
          <w:szCs w:val="22"/>
          <w:u w:val="single"/>
        </w:rPr>
        <w:t xml:space="preserve">for </w:t>
      </w:r>
      <w:r w:rsidR="00F91C8C" w:rsidRPr="00F774DB">
        <w:rPr>
          <w:rFonts w:ascii="Calibri" w:hAnsi="Calibri" w:cs="Calibri"/>
          <w:szCs w:val="22"/>
          <w:u w:val="single"/>
        </w:rPr>
        <w:t>UE</w:t>
      </w:r>
      <w:r w:rsidR="008F0833" w:rsidRPr="00693290">
        <w:rPr>
          <w:rFonts w:ascii="Calibri" w:hAnsi="Calibri" w:cs="Calibri"/>
          <w:szCs w:val="22"/>
          <w:u w:val="single"/>
        </w:rPr>
        <w:t>-triggered</w:t>
      </w:r>
      <w:r w:rsidR="00F91C8C" w:rsidRPr="00693290">
        <w:rPr>
          <w:rFonts w:ascii="Calibri" w:hAnsi="Calibri" w:cs="Calibri"/>
          <w:szCs w:val="22"/>
          <w:u w:val="single"/>
        </w:rPr>
        <w:t xml:space="preserve"> requests</w:t>
      </w:r>
      <w:r w:rsidR="00F91C8C" w:rsidRPr="00F774DB">
        <w:rPr>
          <w:rFonts w:ascii="Calibri" w:hAnsi="Calibri" w:cs="Calibri"/>
          <w:szCs w:val="22"/>
        </w:rPr>
        <w:t xml:space="preserve">. </w:t>
      </w:r>
      <w:r w:rsidR="00F130A7" w:rsidRPr="00F774DB">
        <w:rPr>
          <w:rFonts w:ascii="Calibri" w:hAnsi="Calibri" w:cs="Calibri"/>
          <w:szCs w:val="22"/>
        </w:rPr>
        <w:t>In other words, t</w:t>
      </w:r>
      <w:r w:rsidR="00F91C8C" w:rsidRPr="00F774DB">
        <w:rPr>
          <w:rFonts w:ascii="Calibri" w:hAnsi="Calibri" w:cs="Calibri"/>
          <w:szCs w:val="22"/>
        </w:rPr>
        <w:t xml:space="preserve">he network itself cannot </w:t>
      </w:r>
      <w:r w:rsidR="003F52F7" w:rsidRPr="00F774DB">
        <w:rPr>
          <w:rFonts w:ascii="Calibri" w:hAnsi="Calibri" w:cs="Calibri"/>
          <w:szCs w:val="22"/>
        </w:rPr>
        <w:t xml:space="preserve">reach UEs </w:t>
      </w:r>
      <w:r w:rsidR="00042AD9">
        <w:rPr>
          <w:rFonts w:ascii="Calibri" w:hAnsi="Calibri" w:cs="Calibri"/>
          <w:szCs w:val="22"/>
        </w:rPr>
        <w:t>(LMF</w:t>
      </w:r>
      <w:r w:rsidR="00F02593">
        <w:rPr>
          <w:rFonts w:ascii="Calibri" w:hAnsi="Calibri" w:cs="Calibri"/>
          <w:szCs w:val="22"/>
        </w:rPr>
        <w:t>-</w:t>
      </w:r>
      <w:r w:rsidR="00042AD9">
        <w:rPr>
          <w:rFonts w:ascii="Calibri" w:hAnsi="Calibri" w:cs="Calibri"/>
          <w:szCs w:val="22"/>
        </w:rPr>
        <w:t xml:space="preserve">triggered updates on AD) </w:t>
      </w:r>
      <w:r w:rsidR="00F91C8C" w:rsidRPr="00F774DB">
        <w:rPr>
          <w:rFonts w:ascii="Calibri" w:hAnsi="Calibri" w:cs="Calibri"/>
          <w:szCs w:val="22"/>
        </w:rPr>
        <w:t>in RRC_INACTIVE</w:t>
      </w:r>
      <w:r w:rsidR="000F5D2B" w:rsidRPr="00F774DB">
        <w:rPr>
          <w:rFonts w:ascii="Calibri" w:hAnsi="Calibri" w:cs="Calibri"/>
          <w:szCs w:val="22"/>
        </w:rPr>
        <w:t xml:space="preserve"> as DL SDT will not be specified in R</w:t>
      </w:r>
      <w:r w:rsidR="00F774DB">
        <w:rPr>
          <w:rFonts w:ascii="Calibri" w:hAnsi="Calibri" w:cs="Calibri"/>
          <w:szCs w:val="22"/>
        </w:rPr>
        <w:t xml:space="preserve">elease </w:t>
      </w:r>
      <w:r w:rsidR="000F5D2B" w:rsidRPr="00F774DB">
        <w:rPr>
          <w:rFonts w:ascii="Calibri" w:hAnsi="Calibri" w:cs="Calibri"/>
          <w:szCs w:val="22"/>
        </w:rPr>
        <w:t>17</w:t>
      </w:r>
      <w:r w:rsidR="00F91C8C" w:rsidRPr="00F774DB">
        <w:rPr>
          <w:rFonts w:ascii="Calibri" w:hAnsi="Calibri" w:cs="Calibri"/>
          <w:szCs w:val="22"/>
        </w:rPr>
        <w:t xml:space="preserve">. </w:t>
      </w:r>
      <w:r w:rsidR="0067014D" w:rsidRPr="00F774DB">
        <w:rPr>
          <w:rFonts w:ascii="Calibri" w:hAnsi="Calibri" w:cs="Calibri"/>
          <w:szCs w:val="22"/>
        </w:rPr>
        <w:t xml:space="preserve">In this context, it is also noteworthy that </w:t>
      </w:r>
      <w:r w:rsidR="00F91C8C" w:rsidRPr="00F774DB">
        <w:rPr>
          <w:rFonts w:ascii="Calibri" w:hAnsi="Calibri" w:cs="Calibri"/>
          <w:szCs w:val="22"/>
        </w:rPr>
        <w:t>the LMF is not aware of the UE RRC state</w:t>
      </w:r>
      <w:r w:rsidR="00F774DB">
        <w:rPr>
          <w:rFonts w:ascii="Calibri" w:hAnsi="Calibri" w:cs="Calibri"/>
          <w:szCs w:val="22"/>
        </w:rPr>
        <w:t>,</w:t>
      </w:r>
      <w:r w:rsidR="00F91C8C" w:rsidRPr="00F774DB">
        <w:rPr>
          <w:rFonts w:ascii="Calibri" w:hAnsi="Calibri" w:cs="Calibri"/>
          <w:szCs w:val="22"/>
        </w:rPr>
        <w:t xml:space="preserve"> </w:t>
      </w:r>
      <w:r w:rsidR="006D7B4C" w:rsidRPr="00F774DB">
        <w:rPr>
          <w:rFonts w:ascii="Calibri" w:hAnsi="Calibri" w:cs="Calibri"/>
          <w:szCs w:val="22"/>
        </w:rPr>
        <w:t xml:space="preserve">as well as that </w:t>
      </w:r>
      <w:r w:rsidR="00F91C8C" w:rsidRPr="00F774DB">
        <w:rPr>
          <w:rFonts w:ascii="Calibri" w:hAnsi="Calibri" w:cs="Calibri"/>
          <w:szCs w:val="22"/>
        </w:rPr>
        <w:t xml:space="preserve">the </w:t>
      </w:r>
      <w:proofErr w:type="spellStart"/>
      <w:r w:rsidR="00F91C8C" w:rsidRPr="00F774DB">
        <w:rPr>
          <w:rFonts w:ascii="Calibri" w:hAnsi="Calibri" w:cs="Calibri"/>
          <w:szCs w:val="22"/>
        </w:rPr>
        <w:t>gNBs</w:t>
      </w:r>
      <w:proofErr w:type="spellEnd"/>
      <w:r w:rsidR="00F91C8C" w:rsidRPr="00F774DB">
        <w:rPr>
          <w:rFonts w:ascii="Calibri" w:hAnsi="Calibri" w:cs="Calibri"/>
          <w:szCs w:val="22"/>
        </w:rPr>
        <w:t xml:space="preserve"> </w:t>
      </w:r>
      <w:r w:rsidR="00B8515F" w:rsidRPr="00F774DB">
        <w:rPr>
          <w:rFonts w:ascii="Calibri" w:hAnsi="Calibri" w:cs="Calibri"/>
          <w:szCs w:val="22"/>
        </w:rPr>
        <w:t xml:space="preserve">cannot monitor whether </w:t>
      </w:r>
      <w:r w:rsidR="00F91C8C" w:rsidRPr="00F774DB">
        <w:rPr>
          <w:rFonts w:ascii="Calibri" w:hAnsi="Calibri" w:cs="Calibri"/>
          <w:szCs w:val="22"/>
        </w:rPr>
        <w:t xml:space="preserve">RRC_INACTIVE UEs </w:t>
      </w:r>
      <w:r w:rsidR="00B8515F" w:rsidRPr="00F774DB">
        <w:rPr>
          <w:rFonts w:ascii="Calibri" w:hAnsi="Calibri" w:cs="Calibri"/>
          <w:szCs w:val="22"/>
        </w:rPr>
        <w:t xml:space="preserve">have an </w:t>
      </w:r>
      <w:r w:rsidR="003F52F7" w:rsidRPr="00F774DB">
        <w:rPr>
          <w:rFonts w:ascii="Calibri" w:hAnsi="Calibri" w:cs="Calibri"/>
          <w:szCs w:val="22"/>
        </w:rPr>
        <w:t xml:space="preserve">active positioning </w:t>
      </w:r>
      <w:r w:rsidR="00F91C8C" w:rsidRPr="00F774DB">
        <w:rPr>
          <w:rFonts w:ascii="Calibri" w:hAnsi="Calibri" w:cs="Calibri"/>
          <w:szCs w:val="22"/>
        </w:rPr>
        <w:t xml:space="preserve">session </w:t>
      </w:r>
      <w:r w:rsidR="00B8515F" w:rsidRPr="00F774DB">
        <w:rPr>
          <w:rFonts w:ascii="Calibri" w:hAnsi="Calibri" w:cs="Calibri"/>
          <w:szCs w:val="22"/>
        </w:rPr>
        <w:t xml:space="preserve">and/or are </w:t>
      </w:r>
      <w:r w:rsidR="003F52F7" w:rsidRPr="00F774DB">
        <w:rPr>
          <w:rFonts w:ascii="Calibri" w:hAnsi="Calibri" w:cs="Calibri"/>
          <w:szCs w:val="22"/>
        </w:rPr>
        <w:t xml:space="preserve">in need of </w:t>
      </w:r>
      <w:r w:rsidR="00B8515F" w:rsidRPr="00F774DB">
        <w:rPr>
          <w:rFonts w:ascii="Calibri" w:hAnsi="Calibri" w:cs="Calibri"/>
          <w:szCs w:val="22"/>
        </w:rPr>
        <w:t xml:space="preserve">an </w:t>
      </w:r>
      <w:r w:rsidR="003F52F7" w:rsidRPr="00F774DB">
        <w:rPr>
          <w:rFonts w:ascii="Calibri" w:hAnsi="Calibri" w:cs="Calibri"/>
          <w:szCs w:val="22"/>
        </w:rPr>
        <w:t>AD</w:t>
      </w:r>
      <w:r w:rsidR="00F91C8C" w:rsidRPr="00F774DB">
        <w:rPr>
          <w:rFonts w:ascii="Calibri" w:hAnsi="Calibri" w:cs="Calibri"/>
          <w:szCs w:val="22"/>
        </w:rPr>
        <w:t xml:space="preserve"> update.</w:t>
      </w:r>
    </w:p>
    <w:p w14:paraId="3973DF06" w14:textId="0608A87B" w:rsidR="00CF6148" w:rsidRDefault="00CF6148" w:rsidP="00CF6148">
      <w:pPr>
        <w:pStyle w:val="ListParagraph"/>
        <w:ind w:left="640"/>
        <w:jc w:val="both"/>
        <w:rPr>
          <w:rFonts w:ascii="Calibri" w:hAnsi="Calibri" w:cs="Calibri"/>
          <w:szCs w:val="22"/>
        </w:rPr>
      </w:pPr>
    </w:p>
    <w:p w14:paraId="58A64218" w14:textId="617B8AD4" w:rsidR="003F52F7" w:rsidRPr="00E10605" w:rsidRDefault="00CF6148" w:rsidP="008769F4">
      <w:pPr>
        <w:pStyle w:val="ListParagraph"/>
        <w:ind w:left="0"/>
        <w:jc w:val="both"/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 xml:space="preserve">In </w:t>
      </w:r>
      <w:r w:rsidRPr="00CF6148">
        <w:rPr>
          <w:rFonts w:ascii="Calibri" w:hAnsi="Calibri" w:cs="Calibri"/>
          <w:szCs w:val="22"/>
        </w:rPr>
        <w:t xml:space="preserve">summary, </w:t>
      </w:r>
      <w:r w:rsidRPr="00AD6743">
        <w:rPr>
          <w:rFonts w:ascii="Calibri" w:hAnsi="Calibri" w:cs="Calibri"/>
          <w:szCs w:val="22"/>
        </w:rPr>
        <w:t xml:space="preserve">to update AD of RRC_INACTIVE UEs, network can either: </w:t>
      </w:r>
      <w:proofErr w:type="spellStart"/>
      <w:r w:rsidRPr="00AD6743">
        <w:rPr>
          <w:rFonts w:ascii="Calibri" w:hAnsi="Calibri" w:cs="Calibri"/>
          <w:szCs w:val="22"/>
        </w:rPr>
        <w:t>i</w:t>
      </w:r>
      <w:proofErr w:type="spellEnd"/>
      <w:r w:rsidRPr="00AD6743">
        <w:rPr>
          <w:rFonts w:ascii="Calibri" w:hAnsi="Calibri" w:cs="Calibri"/>
          <w:szCs w:val="22"/>
        </w:rPr>
        <w:t xml:space="preserve">) broadcast </w:t>
      </w:r>
      <w:proofErr w:type="spellStart"/>
      <w:r w:rsidRPr="00AD6743">
        <w:rPr>
          <w:rFonts w:ascii="Calibri" w:hAnsi="Calibri" w:cs="Calibri"/>
          <w:szCs w:val="22"/>
        </w:rPr>
        <w:t>posSIB</w:t>
      </w:r>
      <w:proofErr w:type="spellEnd"/>
      <w:r w:rsidRPr="00AD6743">
        <w:rPr>
          <w:rFonts w:ascii="Calibri" w:hAnsi="Calibri" w:cs="Calibri"/>
          <w:szCs w:val="22"/>
        </w:rPr>
        <w:t>; ii) force UEs transition to RRC_CONNECTED to re-enable LPP unicast; or iii) rely on LPP delivery opportunities created by UE-originated UL SDT. However, all these approaches have drawbacks, where the process of updating AD in RRC_INACTIVE UEs is characterized by a trade-off between timeliness, overhead, and power consumption.</w:t>
      </w:r>
    </w:p>
    <w:p w14:paraId="52C71C4E" w14:textId="79443B0C" w:rsidR="005A5433" w:rsidRPr="001D53DB" w:rsidRDefault="005A5433" w:rsidP="00E10605">
      <w:p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</w:p>
    <w:p w14:paraId="6F6A4002" w14:textId="6F825F00" w:rsidR="001E1A91" w:rsidRDefault="009A5771" w:rsidP="009A1702">
      <w:p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</w:rPr>
        <w:t xml:space="preserve">In general, it is also observed in this context that </w:t>
      </w:r>
      <w:r w:rsidR="00A7028E">
        <w:rPr>
          <w:rFonts w:ascii="Calibri" w:hAnsi="Calibri" w:cs="Calibri"/>
          <w:sz w:val="22"/>
          <w:szCs w:val="22"/>
        </w:rPr>
        <w:t>t</w:t>
      </w:r>
      <w:r w:rsidR="00455FD5">
        <w:rPr>
          <w:rFonts w:ascii="Calibri" w:hAnsi="Calibri" w:cs="Calibri"/>
          <w:sz w:val="22"/>
          <w:szCs w:val="22"/>
          <w:lang w:val="en-US"/>
        </w:rPr>
        <w:t xml:space="preserve">he </w:t>
      </w:r>
      <w:r w:rsidR="009A1702" w:rsidRPr="001D53DB">
        <w:rPr>
          <w:rFonts w:ascii="Calibri" w:hAnsi="Calibri" w:cs="Calibri"/>
          <w:sz w:val="22"/>
          <w:szCs w:val="22"/>
          <w:lang w:val="en-US"/>
        </w:rPr>
        <w:t xml:space="preserve">LMF </w:t>
      </w:r>
      <w:r w:rsidR="00455FD5">
        <w:rPr>
          <w:rFonts w:ascii="Calibri" w:hAnsi="Calibri" w:cs="Calibri"/>
          <w:sz w:val="22"/>
          <w:szCs w:val="22"/>
          <w:lang w:val="en-US"/>
        </w:rPr>
        <w:t xml:space="preserve">does not necessarily need to provide the same AD to all UEs </w:t>
      </w:r>
      <w:proofErr w:type="gramStart"/>
      <w:r w:rsidR="00550233">
        <w:rPr>
          <w:rFonts w:ascii="Calibri" w:hAnsi="Calibri" w:cs="Calibri"/>
          <w:sz w:val="22"/>
          <w:szCs w:val="22"/>
          <w:lang w:val="en-US"/>
        </w:rPr>
        <w:t>in a given</w:t>
      </w:r>
      <w:proofErr w:type="gramEnd"/>
      <w:r w:rsidR="00550233">
        <w:rPr>
          <w:rFonts w:ascii="Calibri" w:hAnsi="Calibri" w:cs="Calibri"/>
          <w:sz w:val="22"/>
          <w:szCs w:val="22"/>
          <w:lang w:val="en-US"/>
        </w:rPr>
        <w:t xml:space="preserve"> area </w:t>
      </w:r>
      <w:r w:rsidR="00455FD5">
        <w:rPr>
          <w:rFonts w:ascii="Calibri" w:hAnsi="Calibri" w:cs="Calibri"/>
          <w:sz w:val="22"/>
          <w:szCs w:val="22"/>
          <w:lang w:val="en-US"/>
        </w:rPr>
        <w:t>(e</w:t>
      </w:r>
      <w:r w:rsidR="00CF6148">
        <w:rPr>
          <w:rFonts w:ascii="Calibri" w:hAnsi="Calibri" w:cs="Calibri"/>
          <w:sz w:val="22"/>
          <w:szCs w:val="22"/>
          <w:lang w:val="en-US"/>
        </w:rPr>
        <w:t>.</w:t>
      </w:r>
      <w:r w:rsidR="00455FD5">
        <w:rPr>
          <w:rFonts w:ascii="Calibri" w:hAnsi="Calibri" w:cs="Calibri"/>
          <w:sz w:val="22"/>
          <w:szCs w:val="22"/>
          <w:lang w:val="en-US"/>
        </w:rPr>
        <w:t>g</w:t>
      </w:r>
      <w:r w:rsidR="00CF6148">
        <w:rPr>
          <w:rFonts w:ascii="Calibri" w:hAnsi="Calibri" w:cs="Calibri"/>
          <w:sz w:val="22"/>
          <w:szCs w:val="22"/>
          <w:lang w:val="en-US"/>
        </w:rPr>
        <w:t>.</w:t>
      </w:r>
      <w:r w:rsidR="00455FD5">
        <w:rPr>
          <w:rFonts w:ascii="Calibri" w:hAnsi="Calibri" w:cs="Calibri"/>
          <w:sz w:val="22"/>
          <w:szCs w:val="22"/>
          <w:lang w:val="en-US"/>
        </w:rPr>
        <w:t xml:space="preserve">, via </w:t>
      </w:r>
      <w:proofErr w:type="spellStart"/>
      <w:r w:rsidR="00CF6148">
        <w:rPr>
          <w:rFonts w:ascii="Calibri" w:hAnsi="Calibri" w:cs="Calibri"/>
          <w:sz w:val="22"/>
          <w:szCs w:val="22"/>
          <w:lang w:val="en-US"/>
        </w:rPr>
        <w:t>pos</w:t>
      </w:r>
      <w:r w:rsidR="00455FD5">
        <w:rPr>
          <w:rFonts w:ascii="Calibri" w:hAnsi="Calibri" w:cs="Calibri"/>
          <w:sz w:val="22"/>
          <w:szCs w:val="22"/>
          <w:lang w:val="en-US"/>
        </w:rPr>
        <w:t>SI</w:t>
      </w:r>
      <w:r w:rsidR="00CF6148">
        <w:rPr>
          <w:rFonts w:ascii="Calibri" w:hAnsi="Calibri" w:cs="Calibri"/>
          <w:sz w:val="22"/>
          <w:szCs w:val="22"/>
          <w:lang w:val="en-US"/>
        </w:rPr>
        <w:t>B</w:t>
      </w:r>
      <w:proofErr w:type="spellEnd"/>
      <w:r w:rsidR="00455FD5">
        <w:rPr>
          <w:rFonts w:ascii="Calibri" w:hAnsi="Calibri" w:cs="Calibri"/>
          <w:sz w:val="22"/>
          <w:szCs w:val="22"/>
          <w:lang w:val="en-US"/>
        </w:rPr>
        <w:t xml:space="preserve"> broadcast</w:t>
      </w:r>
      <w:r w:rsidR="00CF6148">
        <w:rPr>
          <w:rFonts w:ascii="Calibri" w:hAnsi="Calibri" w:cs="Calibri"/>
          <w:sz w:val="22"/>
          <w:szCs w:val="22"/>
          <w:lang w:val="en-US"/>
        </w:rPr>
        <w:t>s</w:t>
      </w:r>
      <w:r w:rsidR="00455FD5">
        <w:rPr>
          <w:rFonts w:ascii="Calibri" w:hAnsi="Calibri" w:cs="Calibri"/>
          <w:sz w:val="22"/>
          <w:szCs w:val="22"/>
          <w:lang w:val="en-US"/>
        </w:rPr>
        <w:t>)</w:t>
      </w:r>
      <w:r w:rsidR="000A562B">
        <w:rPr>
          <w:rFonts w:ascii="Calibri" w:hAnsi="Calibri" w:cs="Calibri"/>
          <w:sz w:val="22"/>
          <w:szCs w:val="22"/>
          <w:lang w:val="en-US"/>
        </w:rPr>
        <w:t>. I</w:t>
      </w:r>
      <w:r w:rsidR="00455FD5">
        <w:rPr>
          <w:rFonts w:ascii="Calibri" w:hAnsi="Calibri" w:cs="Calibri"/>
          <w:sz w:val="22"/>
          <w:szCs w:val="22"/>
          <w:lang w:val="en-US"/>
        </w:rPr>
        <w:t xml:space="preserve">t </w:t>
      </w:r>
      <w:r w:rsidR="00BB73E6">
        <w:rPr>
          <w:rFonts w:ascii="Calibri" w:hAnsi="Calibri" w:cs="Calibri"/>
          <w:sz w:val="22"/>
          <w:szCs w:val="22"/>
          <w:lang w:val="en-US"/>
        </w:rPr>
        <w:t xml:space="preserve">has the possibility to </w:t>
      </w:r>
      <w:r w:rsidR="00AB7964" w:rsidRPr="001D53DB">
        <w:rPr>
          <w:rFonts w:ascii="Calibri" w:hAnsi="Calibri" w:cs="Calibri"/>
          <w:sz w:val="22"/>
          <w:szCs w:val="22"/>
          <w:lang w:val="en-US"/>
        </w:rPr>
        <w:t>also consider</w:t>
      </w:r>
      <w:r w:rsidR="00BB73E6">
        <w:rPr>
          <w:rFonts w:ascii="Calibri" w:hAnsi="Calibri" w:cs="Calibri"/>
          <w:sz w:val="22"/>
          <w:szCs w:val="22"/>
          <w:lang w:val="en-US"/>
        </w:rPr>
        <w:t xml:space="preserve"> </w:t>
      </w:r>
      <w:r w:rsidR="009A1702" w:rsidRPr="001D53DB">
        <w:rPr>
          <w:rFonts w:ascii="Calibri" w:hAnsi="Calibri" w:cs="Calibri"/>
          <w:sz w:val="22"/>
          <w:szCs w:val="22"/>
          <w:lang w:val="en-US"/>
        </w:rPr>
        <w:t xml:space="preserve">the delivery of </w:t>
      </w:r>
      <w:r w:rsidR="009A1702" w:rsidRPr="006D050A">
        <w:rPr>
          <w:rFonts w:ascii="Calibri" w:hAnsi="Calibri" w:cs="Calibri"/>
          <w:i/>
          <w:iCs/>
          <w:sz w:val="22"/>
          <w:szCs w:val="22"/>
          <w:lang w:val="en-US"/>
        </w:rPr>
        <w:t>UE-specific</w:t>
      </w:r>
      <w:r w:rsidR="009A1702" w:rsidRPr="001D53DB">
        <w:rPr>
          <w:rFonts w:ascii="Calibri" w:hAnsi="Calibri" w:cs="Calibri"/>
          <w:sz w:val="22"/>
          <w:szCs w:val="22"/>
          <w:lang w:val="en-US"/>
        </w:rPr>
        <w:t xml:space="preserve"> </w:t>
      </w:r>
      <w:r w:rsidR="00455FD5">
        <w:rPr>
          <w:rFonts w:ascii="Calibri" w:hAnsi="Calibri" w:cs="Calibri"/>
          <w:sz w:val="22"/>
          <w:szCs w:val="22"/>
          <w:lang w:val="en-US"/>
        </w:rPr>
        <w:t xml:space="preserve">AD to enable </w:t>
      </w:r>
      <w:r w:rsidR="009A1702" w:rsidRPr="001D53DB">
        <w:rPr>
          <w:rFonts w:ascii="Calibri" w:hAnsi="Calibri" w:cs="Calibri"/>
          <w:sz w:val="22"/>
          <w:szCs w:val="22"/>
          <w:lang w:val="en-US"/>
        </w:rPr>
        <w:t xml:space="preserve">localization </w:t>
      </w:r>
      <w:r w:rsidR="00CF6148">
        <w:rPr>
          <w:rFonts w:ascii="Calibri" w:hAnsi="Calibri" w:cs="Calibri"/>
          <w:sz w:val="22"/>
          <w:szCs w:val="22"/>
          <w:lang w:val="en-US"/>
        </w:rPr>
        <w:t xml:space="preserve">with </w:t>
      </w:r>
      <w:r w:rsidR="00455FD5">
        <w:rPr>
          <w:rFonts w:ascii="Calibri" w:hAnsi="Calibri" w:cs="Calibri"/>
          <w:sz w:val="22"/>
          <w:szCs w:val="22"/>
          <w:lang w:val="en-US"/>
        </w:rPr>
        <w:t>a</w:t>
      </w:r>
      <w:r w:rsidR="00CF6148">
        <w:rPr>
          <w:rFonts w:ascii="Calibri" w:hAnsi="Calibri" w:cs="Calibri"/>
          <w:sz w:val="22"/>
          <w:szCs w:val="22"/>
          <w:lang w:val="en-US"/>
        </w:rPr>
        <w:t>n</w:t>
      </w:r>
      <w:r w:rsidR="00455FD5">
        <w:rPr>
          <w:rFonts w:ascii="Calibri" w:hAnsi="Calibri" w:cs="Calibri"/>
          <w:sz w:val="22"/>
          <w:szCs w:val="22"/>
          <w:lang w:val="en-US"/>
        </w:rPr>
        <w:t xml:space="preserve"> </w:t>
      </w:r>
      <w:r w:rsidR="00CF6148" w:rsidRPr="001D53DB">
        <w:rPr>
          <w:rFonts w:ascii="Calibri" w:hAnsi="Calibri" w:cs="Calibri"/>
          <w:sz w:val="22"/>
          <w:szCs w:val="22"/>
          <w:lang w:val="en-US"/>
        </w:rPr>
        <w:t xml:space="preserve">individual </w:t>
      </w:r>
      <w:r w:rsidR="00455FD5">
        <w:rPr>
          <w:rFonts w:ascii="Calibri" w:hAnsi="Calibri" w:cs="Calibri"/>
          <w:sz w:val="22"/>
          <w:szCs w:val="22"/>
          <w:lang w:val="en-US"/>
        </w:rPr>
        <w:t>context</w:t>
      </w:r>
      <w:r w:rsidR="00DD37BC">
        <w:rPr>
          <w:rFonts w:ascii="Calibri" w:hAnsi="Calibri" w:cs="Calibri"/>
          <w:sz w:val="22"/>
          <w:szCs w:val="22"/>
          <w:lang w:val="en-US"/>
        </w:rPr>
        <w:t xml:space="preserve"> </w:t>
      </w:r>
      <w:r w:rsidR="00145369">
        <w:rPr>
          <w:rFonts w:ascii="Calibri" w:hAnsi="Calibri" w:cs="Calibri"/>
          <w:sz w:val="22"/>
          <w:szCs w:val="22"/>
          <w:lang w:val="en-US"/>
        </w:rPr>
        <w:t xml:space="preserve">or </w:t>
      </w:r>
      <w:r w:rsidR="00DD37BC">
        <w:rPr>
          <w:rFonts w:ascii="Calibri" w:hAnsi="Calibri" w:cs="Calibri"/>
          <w:sz w:val="22"/>
          <w:szCs w:val="22"/>
          <w:lang w:val="en-US"/>
        </w:rPr>
        <w:t>optimiz</w:t>
      </w:r>
      <w:r w:rsidR="00145369">
        <w:rPr>
          <w:rFonts w:ascii="Calibri" w:hAnsi="Calibri" w:cs="Calibri"/>
          <w:sz w:val="22"/>
          <w:szCs w:val="22"/>
          <w:lang w:val="en-US"/>
        </w:rPr>
        <w:t>ation</w:t>
      </w:r>
      <w:r w:rsidR="00F02593">
        <w:rPr>
          <w:rFonts w:ascii="Calibri" w:hAnsi="Calibri" w:cs="Calibri"/>
          <w:sz w:val="22"/>
          <w:szCs w:val="22"/>
          <w:lang w:val="en-US"/>
        </w:rPr>
        <w:t xml:space="preserve">, which would be enabled via </w:t>
      </w:r>
      <w:r w:rsidR="00DA2481">
        <w:rPr>
          <w:rFonts w:ascii="Calibri" w:hAnsi="Calibri" w:cs="Calibri"/>
          <w:sz w:val="22"/>
          <w:szCs w:val="22"/>
          <w:lang w:val="en-US"/>
        </w:rPr>
        <w:t xml:space="preserve">the </w:t>
      </w:r>
      <w:r w:rsidR="00F02593">
        <w:rPr>
          <w:rFonts w:ascii="Calibri" w:hAnsi="Calibri" w:cs="Calibri"/>
          <w:sz w:val="22"/>
          <w:szCs w:val="22"/>
          <w:lang w:val="en-US"/>
        </w:rPr>
        <w:t xml:space="preserve">on-demand PRS </w:t>
      </w:r>
      <w:r w:rsidR="00DA2481">
        <w:rPr>
          <w:rFonts w:ascii="Calibri" w:hAnsi="Calibri" w:cs="Calibri"/>
          <w:sz w:val="22"/>
          <w:szCs w:val="22"/>
          <w:lang w:val="en-US"/>
        </w:rPr>
        <w:t>mechanism</w:t>
      </w:r>
      <w:r w:rsidR="009A1702" w:rsidRPr="001D53DB">
        <w:rPr>
          <w:rFonts w:ascii="Calibri" w:hAnsi="Calibri" w:cs="Calibri"/>
          <w:sz w:val="22"/>
          <w:szCs w:val="22"/>
          <w:lang w:val="en-US"/>
        </w:rPr>
        <w:t xml:space="preserve">. This is especially true </w:t>
      </w:r>
      <w:r w:rsidR="00136275">
        <w:rPr>
          <w:rFonts w:ascii="Calibri" w:hAnsi="Calibri" w:cs="Calibri"/>
          <w:sz w:val="22"/>
          <w:szCs w:val="22"/>
          <w:lang w:val="en-US"/>
        </w:rPr>
        <w:t xml:space="preserve">in </w:t>
      </w:r>
      <w:r w:rsidR="009A1702" w:rsidRPr="001D53DB">
        <w:rPr>
          <w:rFonts w:ascii="Calibri" w:hAnsi="Calibri" w:cs="Calibri"/>
          <w:sz w:val="22"/>
          <w:szCs w:val="22"/>
          <w:lang w:val="en-US"/>
        </w:rPr>
        <w:t xml:space="preserve">FR2 scenarios where </w:t>
      </w:r>
      <w:r w:rsidR="00106402">
        <w:rPr>
          <w:rFonts w:ascii="Calibri" w:hAnsi="Calibri" w:cs="Calibri"/>
          <w:sz w:val="22"/>
          <w:szCs w:val="22"/>
          <w:lang w:val="en-US"/>
        </w:rPr>
        <w:t>selective</w:t>
      </w:r>
      <w:r w:rsidR="009A1702" w:rsidRPr="001D53DB">
        <w:rPr>
          <w:rFonts w:ascii="Calibri" w:hAnsi="Calibri" w:cs="Calibri"/>
          <w:sz w:val="22"/>
          <w:szCs w:val="22"/>
          <w:lang w:val="en-US"/>
        </w:rPr>
        <w:t xml:space="preserve"> configuration and</w:t>
      </w:r>
      <w:r w:rsidR="00560158">
        <w:rPr>
          <w:rFonts w:ascii="Calibri" w:hAnsi="Calibri" w:cs="Calibri"/>
          <w:sz w:val="22"/>
          <w:szCs w:val="22"/>
          <w:lang w:val="en-US"/>
        </w:rPr>
        <w:t xml:space="preserve"> </w:t>
      </w:r>
      <w:r w:rsidR="009A1702" w:rsidRPr="001D53DB">
        <w:rPr>
          <w:rFonts w:ascii="Calibri" w:hAnsi="Calibri" w:cs="Calibri"/>
          <w:sz w:val="22"/>
          <w:szCs w:val="22"/>
          <w:lang w:val="en-US"/>
        </w:rPr>
        <w:t>optimization</w:t>
      </w:r>
      <w:r w:rsidR="00CF6148">
        <w:rPr>
          <w:rFonts w:ascii="Calibri" w:hAnsi="Calibri" w:cs="Calibri"/>
          <w:sz w:val="22"/>
          <w:szCs w:val="22"/>
          <w:lang w:val="en-US"/>
        </w:rPr>
        <w:t xml:space="preserve"> of PRS</w:t>
      </w:r>
      <w:r w:rsidR="009A1702" w:rsidRPr="001D53DB">
        <w:rPr>
          <w:rFonts w:ascii="Calibri" w:hAnsi="Calibri" w:cs="Calibri"/>
          <w:sz w:val="22"/>
          <w:szCs w:val="22"/>
          <w:lang w:val="en-US"/>
        </w:rPr>
        <w:t xml:space="preserve"> can be carried out in the beam domain</w:t>
      </w:r>
      <w:r w:rsidR="00CF6148">
        <w:rPr>
          <w:rFonts w:ascii="Calibri" w:hAnsi="Calibri" w:cs="Calibri"/>
          <w:sz w:val="22"/>
          <w:szCs w:val="22"/>
          <w:lang w:val="en-US"/>
        </w:rPr>
        <w:t>, specifically for each UE</w:t>
      </w:r>
      <w:r w:rsidR="009A1702" w:rsidRPr="001D53DB">
        <w:rPr>
          <w:rFonts w:ascii="Calibri" w:hAnsi="Calibri" w:cs="Calibri"/>
          <w:sz w:val="22"/>
          <w:szCs w:val="22"/>
          <w:lang w:val="en-US"/>
        </w:rPr>
        <w:t>.</w:t>
      </w:r>
      <w:r w:rsidR="00CF6148">
        <w:rPr>
          <w:rFonts w:ascii="Calibri" w:hAnsi="Calibri" w:cs="Calibri"/>
          <w:sz w:val="22"/>
          <w:szCs w:val="22"/>
          <w:lang w:val="en-US"/>
        </w:rPr>
        <w:t xml:space="preserve"> Such configuration updates would be especially problematic for UEs in RRC_INACTIVE.</w:t>
      </w:r>
    </w:p>
    <w:p w14:paraId="10FFB17C" w14:textId="77777777" w:rsidR="001E1A91" w:rsidRDefault="001E1A91" w:rsidP="009A1702">
      <w:p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</w:p>
    <w:p w14:paraId="286D9DAC" w14:textId="1046A728" w:rsidR="00CF6148" w:rsidRPr="001D53DB" w:rsidRDefault="00CF6148" w:rsidP="00CF6148">
      <w:p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  <w:r w:rsidRPr="00134B60">
        <w:rPr>
          <w:rFonts w:ascii="Calibri" w:hAnsi="Calibri" w:cs="Calibri"/>
          <w:b/>
          <w:bCs/>
          <w:sz w:val="22"/>
          <w:szCs w:val="22"/>
          <w:lang w:val="en-US"/>
        </w:rPr>
        <w:t>Observation 2:</w:t>
      </w:r>
      <w:r w:rsidRPr="00134B60">
        <w:rPr>
          <w:rFonts w:ascii="Calibri" w:hAnsi="Calibri" w:cs="Calibri"/>
          <w:sz w:val="22"/>
          <w:szCs w:val="22"/>
          <w:lang w:val="en-US"/>
        </w:rPr>
        <w:t xml:space="preserve"> Current mechanisms to update AD for positioning are mainly designed for static scenarios and RRC_CONNECTED UEs in mind, thus can fail in scenarios involving RRC_INACTIVE UEs and dynamic condition changes due to on-demand PRS and mobility.</w:t>
      </w:r>
    </w:p>
    <w:p w14:paraId="010CD5DA" w14:textId="77777777" w:rsidR="009A1702" w:rsidRPr="00304558" w:rsidRDefault="009A1702" w:rsidP="009A1702">
      <w:pPr>
        <w:spacing w:after="0"/>
        <w:jc w:val="both"/>
        <w:rPr>
          <w:rFonts w:ascii="Calibri" w:hAnsi="Calibri" w:cs="Calibri"/>
          <w:sz w:val="22"/>
          <w:szCs w:val="22"/>
        </w:rPr>
      </w:pPr>
    </w:p>
    <w:p w14:paraId="2C7C1784" w14:textId="6257E6E6" w:rsidR="00A14FB7" w:rsidRPr="006E13D1" w:rsidRDefault="00A14FB7" w:rsidP="00A14FB7">
      <w:pPr>
        <w:pStyle w:val="Heading1"/>
      </w:pPr>
      <w:r>
        <w:t>3</w:t>
      </w:r>
      <w:r w:rsidRPr="006E13D1">
        <w:tab/>
      </w:r>
      <w:r w:rsidR="0039554F">
        <w:t xml:space="preserve">Updating </w:t>
      </w:r>
      <w:r>
        <w:t>Positioning Assistance Data for</w:t>
      </w:r>
      <w:r w:rsidRPr="00A478F9">
        <w:t xml:space="preserve"> UEs in RRC_INACTIVE</w:t>
      </w:r>
      <w:r>
        <w:t xml:space="preserve"> via UL SDT</w:t>
      </w:r>
    </w:p>
    <w:p w14:paraId="09169856" w14:textId="778375C9" w:rsidR="00B8579A" w:rsidRDefault="00A14FB7">
      <w:pPr>
        <w:jc w:val="both"/>
        <w:rPr>
          <w:rFonts w:ascii="Calibri" w:hAnsi="Calibri" w:cs="Calibri"/>
          <w:sz w:val="22"/>
          <w:szCs w:val="22"/>
        </w:rPr>
      </w:pPr>
      <w:r w:rsidRPr="00114176">
        <w:rPr>
          <w:rFonts w:ascii="Calibri" w:hAnsi="Calibri" w:cs="Calibri"/>
          <w:sz w:val="22"/>
          <w:szCs w:val="22"/>
          <w:lang w:val="en-US"/>
        </w:rPr>
        <w:t xml:space="preserve">For AD delivery, </w:t>
      </w:r>
      <w:r w:rsidR="002A1962" w:rsidRPr="00A14FB7">
        <w:rPr>
          <w:rFonts w:ascii="Calibri" w:hAnsi="Calibri" w:cs="Calibri"/>
          <w:sz w:val="22"/>
          <w:szCs w:val="22"/>
        </w:rPr>
        <w:t>UE and</w:t>
      </w:r>
      <w:r w:rsidR="002A1962">
        <w:rPr>
          <w:rFonts w:ascii="Calibri" w:hAnsi="Calibri" w:cs="Calibri"/>
          <w:sz w:val="22"/>
          <w:szCs w:val="22"/>
        </w:rPr>
        <w:t xml:space="preserve"> </w:t>
      </w:r>
      <w:r w:rsidR="002A1962" w:rsidRPr="00E10605">
        <w:rPr>
          <w:rFonts w:ascii="Calibri" w:hAnsi="Calibri" w:cs="Calibri"/>
          <w:sz w:val="22"/>
          <w:szCs w:val="22"/>
        </w:rPr>
        <w:t>LMF</w:t>
      </w:r>
      <w:r w:rsidR="002A1962">
        <w:rPr>
          <w:rFonts w:ascii="Calibri" w:hAnsi="Calibri" w:cs="Calibri"/>
          <w:sz w:val="22"/>
          <w:szCs w:val="22"/>
        </w:rPr>
        <w:t xml:space="preserve"> have </w:t>
      </w:r>
      <w:r w:rsidR="004619E4">
        <w:rPr>
          <w:rFonts w:ascii="Calibri" w:hAnsi="Calibri" w:cs="Calibri"/>
          <w:sz w:val="22"/>
          <w:szCs w:val="22"/>
        </w:rPr>
        <w:t xml:space="preserve">contradicting </w:t>
      </w:r>
      <w:r w:rsidR="002A1962">
        <w:rPr>
          <w:rFonts w:ascii="Calibri" w:hAnsi="Calibri" w:cs="Calibri"/>
          <w:sz w:val="22"/>
          <w:szCs w:val="22"/>
        </w:rPr>
        <w:t>preferences in</w:t>
      </w:r>
      <w:r>
        <w:rPr>
          <w:rFonts w:ascii="Calibri" w:hAnsi="Calibri" w:cs="Calibri"/>
          <w:sz w:val="22"/>
          <w:szCs w:val="22"/>
        </w:rPr>
        <w:t xml:space="preserve"> terms of</w:t>
      </w:r>
      <w:r w:rsidR="002A1962">
        <w:rPr>
          <w:rFonts w:ascii="Calibri" w:hAnsi="Calibri" w:cs="Calibri"/>
          <w:sz w:val="22"/>
          <w:szCs w:val="22"/>
        </w:rPr>
        <w:t xml:space="preserve"> </w:t>
      </w:r>
      <w:r w:rsidR="00F800B8">
        <w:rPr>
          <w:rFonts w:ascii="Calibri" w:hAnsi="Calibri" w:cs="Calibri"/>
          <w:sz w:val="22"/>
          <w:szCs w:val="22"/>
        </w:rPr>
        <w:t>timeliness</w:t>
      </w:r>
      <w:r>
        <w:rPr>
          <w:rFonts w:ascii="Calibri" w:hAnsi="Calibri" w:cs="Calibri"/>
          <w:sz w:val="22"/>
          <w:szCs w:val="22"/>
        </w:rPr>
        <w:t xml:space="preserve">, </w:t>
      </w:r>
      <w:r w:rsidR="00F800B8">
        <w:rPr>
          <w:rFonts w:ascii="Calibri" w:hAnsi="Calibri" w:cs="Calibri"/>
          <w:sz w:val="22"/>
          <w:szCs w:val="22"/>
        </w:rPr>
        <w:t>accuracy</w:t>
      </w:r>
      <w:r>
        <w:rPr>
          <w:rFonts w:ascii="Calibri" w:hAnsi="Calibri" w:cs="Calibri"/>
          <w:sz w:val="22"/>
          <w:szCs w:val="22"/>
        </w:rPr>
        <w:t xml:space="preserve">, and </w:t>
      </w:r>
      <w:r w:rsidR="008113F9" w:rsidRPr="00E10605">
        <w:rPr>
          <w:rFonts w:ascii="Calibri" w:hAnsi="Calibri" w:cs="Calibri"/>
          <w:sz w:val="22"/>
          <w:szCs w:val="22"/>
        </w:rPr>
        <w:t>overhead</w:t>
      </w:r>
      <w:r w:rsidR="001D413B">
        <w:rPr>
          <w:rFonts w:ascii="Calibri" w:hAnsi="Calibri" w:cs="Calibri"/>
          <w:sz w:val="22"/>
          <w:szCs w:val="22"/>
        </w:rPr>
        <w:t>.</w:t>
      </w:r>
      <w:r w:rsidR="001C4B56">
        <w:rPr>
          <w:rFonts w:ascii="Calibri" w:hAnsi="Calibri" w:cs="Calibri"/>
          <w:sz w:val="22"/>
          <w:szCs w:val="22"/>
        </w:rPr>
        <w:t xml:space="preserve"> </w:t>
      </w:r>
      <w:r w:rsidR="003D156C">
        <w:rPr>
          <w:rFonts w:ascii="Calibri" w:hAnsi="Calibri" w:cs="Calibri"/>
          <w:sz w:val="22"/>
          <w:szCs w:val="22"/>
        </w:rPr>
        <w:t>For example, UEs may be</w:t>
      </w:r>
      <w:r w:rsidR="003D156C" w:rsidRPr="003D156C">
        <w:rPr>
          <w:rFonts w:ascii="Calibri" w:hAnsi="Calibri" w:cs="Calibri"/>
          <w:sz w:val="22"/>
          <w:szCs w:val="22"/>
        </w:rPr>
        <w:t xml:space="preserve"> </w:t>
      </w:r>
      <w:r w:rsidR="003D156C">
        <w:rPr>
          <w:rFonts w:ascii="Calibri" w:hAnsi="Calibri" w:cs="Calibri"/>
          <w:sz w:val="22"/>
          <w:szCs w:val="22"/>
        </w:rPr>
        <w:t xml:space="preserve">generally incentivised to </w:t>
      </w:r>
      <w:r w:rsidR="00E65E4C">
        <w:rPr>
          <w:rFonts w:ascii="Calibri" w:hAnsi="Calibri" w:cs="Calibri"/>
          <w:sz w:val="22"/>
          <w:szCs w:val="22"/>
        </w:rPr>
        <w:t xml:space="preserve">blindly </w:t>
      </w:r>
      <w:r w:rsidR="003D156C">
        <w:rPr>
          <w:rFonts w:ascii="Calibri" w:hAnsi="Calibri" w:cs="Calibri"/>
          <w:sz w:val="22"/>
          <w:szCs w:val="22"/>
        </w:rPr>
        <w:t>request AD updates as frequently as possible to ensure</w:t>
      </w:r>
      <w:r w:rsidR="00DA2481">
        <w:rPr>
          <w:rFonts w:ascii="Calibri" w:hAnsi="Calibri" w:cs="Calibri"/>
          <w:sz w:val="22"/>
          <w:szCs w:val="22"/>
        </w:rPr>
        <w:t xml:space="preserve"> the</w:t>
      </w:r>
      <w:r w:rsidR="003D156C">
        <w:rPr>
          <w:rFonts w:ascii="Calibri" w:hAnsi="Calibri" w:cs="Calibri"/>
          <w:sz w:val="22"/>
          <w:szCs w:val="22"/>
        </w:rPr>
        <w:t xml:space="preserve"> best possible performance with</w:t>
      </w:r>
      <w:r w:rsidR="00B5381B">
        <w:rPr>
          <w:rFonts w:ascii="Calibri" w:hAnsi="Calibri" w:cs="Calibri"/>
          <w:sz w:val="22"/>
          <w:szCs w:val="22"/>
        </w:rPr>
        <w:t xml:space="preserve">out </w:t>
      </w:r>
      <w:r>
        <w:rPr>
          <w:rFonts w:ascii="Calibri" w:hAnsi="Calibri" w:cs="Calibri"/>
          <w:sz w:val="22"/>
          <w:szCs w:val="22"/>
        </w:rPr>
        <w:t xml:space="preserve">any </w:t>
      </w:r>
      <w:r w:rsidR="003D156C">
        <w:rPr>
          <w:rFonts w:ascii="Calibri" w:hAnsi="Calibri" w:cs="Calibri"/>
          <w:sz w:val="22"/>
          <w:szCs w:val="22"/>
        </w:rPr>
        <w:t>delay</w:t>
      </w:r>
      <w:r>
        <w:rPr>
          <w:rFonts w:ascii="Calibri" w:hAnsi="Calibri" w:cs="Calibri"/>
          <w:sz w:val="22"/>
          <w:szCs w:val="22"/>
        </w:rPr>
        <w:t>s</w:t>
      </w:r>
      <w:r w:rsidR="003D156C">
        <w:rPr>
          <w:rFonts w:ascii="Calibri" w:hAnsi="Calibri" w:cs="Calibri"/>
          <w:sz w:val="22"/>
          <w:szCs w:val="22"/>
        </w:rPr>
        <w:t xml:space="preserve">. </w:t>
      </w:r>
      <w:r>
        <w:rPr>
          <w:rFonts w:ascii="Calibri" w:hAnsi="Calibri" w:cs="Calibri"/>
          <w:sz w:val="22"/>
          <w:szCs w:val="22"/>
        </w:rPr>
        <w:t xml:space="preserve">UL-only SDT </w:t>
      </w:r>
      <w:r w:rsidR="00E8793D">
        <w:rPr>
          <w:rFonts w:ascii="Calibri" w:hAnsi="Calibri" w:cs="Calibri"/>
          <w:sz w:val="22"/>
          <w:szCs w:val="22"/>
        </w:rPr>
        <w:t xml:space="preserve">procedure </w:t>
      </w:r>
      <w:r>
        <w:rPr>
          <w:rFonts w:ascii="Calibri" w:hAnsi="Calibri" w:cs="Calibri"/>
          <w:sz w:val="22"/>
          <w:szCs w:val="22"/>
        </w:rPr>
        <w:t>specified for</w:t>
      </w:r>
      <w:r w:rsidR="00E8793D">
        <w:rPr>
          <w:rFonts w:ascii="Calibri" w:hAnsi="Calibri" w:cs="Calibri"/>
          <w:sz w:val="22"/>
          <w:szCs w:val="22"/>
        </w:rPr>
        <w:t xml:space="preserve"> positioning RRC_INACTIVE UEs in</w:t>
      </w:r>
      <w:r>
        <w:rPr>
          <w:rFonts w:ascii="Calibri" w:hAnsi="Calibri" w:cs="Calibri"/>
          <w:sz w:val="22"/>
          <w:szCs w:val="22"/>
        </w:rPr>
        <w:t xml:space="preserve"> Release 17 would </w:t>
      </w:r>
      <w:r w:rsidR="00E8793D">
        <w:rPr>
          <w:rFonts w:ascii="Calibri" w:hAnsi="Calibri" w:cs="Calibri"/>
          <w:sz w:val="22"/>
          <w:szCs w:val="22"/>
        </w:rPr>
        <w:t xml:space="preserve">only </w:t>
      </w:r>
      <w:r>
        <w:rPr>
          <w:rFonts w:ascii="Calibri" w:hAnsi="Calibri" w:cs="Calibri"/>
          <w:sz w:val="22"/>
          <w:szCs w:val="22"/>
        </w:rPr>
        <w:t xml:space="preserve">reinforce </w:t>
      </w:r>
      <w:r w:rsidR="00E8793D">
        <w:rPr>
          <w:rFonts w:ascii="Calibri" w:hAnsi="Calibri" w:cs="Calibri"/>
          <w:sz w:val="22"/>
          <w:szCs w:val="22"/>
        </w:rPr>
        <w:t>this inefficient behaviour</w:t>
      </w:r>
      <w:r w:rsidR="00B903F8">
        <w:rPr>
          <w:rFonts w:ascii="Calibri" w:hAnsi="Calibri" w:cs="Calibri"/>
          <w:sz w:val="22"/>
          <w:szCs w:val="22"/>
        </w:rPr>
        <w:t xml:space="preserve"> as </w:t>
      </w:r>
      <w:r w:rsidR="00E8793D">
        <w:rPr>
          <w:rFonts w:ascii="Calibri" w:hAnsi="Calibri" w:cs="Calibri"/>
          <w:sz w:val="22"/>
          <w:szCs w:val="22"/>
        </w:rPr>
        <w:t xml:space="preserve">UEs </w:t>
      </w:r>
      <w:r w:rsidR="00B903F8">
        <w:rPr>
          <w:rFonts w:ascii="Calibri" w:hAnsi="Calibri" w:cs="Calibri"/>
          <w:sz w:val="22"/>
          <w:szCs w:val="22"/>
        </w:rPr>
        <w:t xml:space="preserve">can </w:t>
      </w:r>
      <w:r w:rsidR="00E8793D">
        <w:rPr>
          <w:rFonts w:ascii="Calibri" w:hAnsi="Calibri" w:cs="Calibri"/>
          <w:sz w:val="22"/>
          <w:szCs w:val="22"/>
        </w:rPr>
        <w:t xml:space="preserve">aim to </w:t>
      </w:r>
      <w:r w:rsidR="00375673">
        <w:rPr>
          <w:rFonts w:ascii="Calibri" w:hAnsi="Calibri" w:cs="Calibri"/>
          <w:sz w:val="22"/>
          <w:szCs w:val="22"/>
        </w:rPr>
        <w:t xml:space="preserve">open an SDT session </w:t>
      </w:r>
      <w:r w:rsidR="00026F14">
        <w:rPr>
          <w:rFonts w:ascii="Calibri" w:hAnsi="Calibri" w:cs="Calibri"/>
          <w:sz w:val="22"/>
          <w:szCs w:val="22"/>
        </w:rPr>
        <w:t xml:space="preserve">to </w:t>
      </w:r>
      <w:r w:rsidR="00375673">
        <w:rPr>
          <w:rFonts w:ascii="Calibri" w:hAnsi="Calibri" w:cs="Calibri"/>
          <w:sz w:val="22"/>
          <w:szCs w:val="22"/>
        </w:rPr>
        <w:t xml:space="preserve">the </w:t>
      </w:r>
      <w:r w:rsidR="00E8793D">
        <w:rPr>
          <w:rFonts w:ascii="Calibri" w:hAnsi="Calibri" w:cs="Calibri"/>
          <w:sz w:val="22"/>
          <w:szCs w:val="22"/>
        </w:rPr>
        <w:t xml:space="preserve">LMF </w:t>
      </w:r>
      <w:r w:rsidR="001852C5">
        <w:rPr>
          <w:rFonts w:ascii="Calibri" w:hAnsi="Calibri" w:cs="Calibri"/>
          <w:sz w:val="22"/>
          <w:szCs w:val="22"/>
        </w:rPr>
        <w:t xml:space="preserve">as </w:t>
      </w:r>
      <w:r w:rsidR="00E8793D">
        <w:rPr>
          <w:rFonts w:ascii="Calibri" w:hAnsi="Calibri" w:cs="Calibri"/>
          <w:sz w:val="22"/>
          <w:szCs w:val="22"/>
        </w:rPr>
        <w:t>frequent</w:t>
      </w:r>
      <w:r w:rsidR="00375673">
        <w:rPr>
          <w:rFonts w:ascii="Calibri" w:hAnsi="Calibri" w:cs="Calibri"/>
          <w:sz w:val="22"/>
          <w:szCs w:val="22"/>
        </w:rPr>
        <w:t>ly</w:t>
      </w:r>
      <w:r w:rsidR="001852C5">
        <w:rPr>
          <w:rFonts w:ascii="Calibri" w:hAnsi="Calibri" w:cs="Calibri"/>
          <w:sz w:val="22"/>
          <w:szCs w:val="22"/>
        </w:rPr>
        <w:t xml:space="preserve"> as possible</w:t>
      </w:r>
      <w:r w:rsidR="00E8793D">
        <w:rPr>
          <w:rFonts w:ascii="Calibri" w:hAnsi="Calibri" w:cs="Calibri"/>
          <w:sz w:val="22"/>
          <w:szCs w:val="22"/>
        </w:rPr>
        <w:t xml:space="preserve">. </w:t>
      </w:r>
      <w:r w:rsidR="00491ABE">
        <w:rPr>
          <w:rFonts w:ascii="Calibri" w:hAnsi="Calibri" w:cs="Calibri"/>
          <w:sz w:val="22"/>
          <w:szCs w:val="22"/>
        </w:rPr>
        <w:t xml:space="preserve">On the other hand, </w:t>
      </w:r>
      <w:r w:rsidR="00C10DD0">
        <w:rPr>
          <w:rFonts w:ascii="Calibri" w:hAnsi="Calibri" w:cs="Calibri"/>
          <w:sz w:val="22"/>
          <w:szCs w:val="22"/>
        </w:rPr>
        <w:t xml:space="preserve">given its central role of the LMF, </w:t>
      </w:r>
      <w:r w:rsidR="00630F87" w:rsidRPr="00630F87">
        <w:rPr>
          <w:rFonts w:ascii="Calibri" w:hAnsi="Calibri" w:cs="Calibri"/>
          <w:sz w:val="22"/>
          <w:szCs w:val="22"/>
        </w:rPr>
        <w:t xml:space="preserve">AD content and delivery timing is best left to </w:t>
      </w:r>
      <w:r w:rsidR="00C10DD0">
        <w:rPr>
          <w:rFonts w:ascii="Calibri" w:hAnsi="Calibri" w:cs="Calibri"/>
          <w:sz w:val="22"/>
          <w:szCs w:val="22"/>
        </w:rPr>
        <w:t xml:space="preserve">the </w:t>
      </w:r>
      <w:r w:rsidR="00630F87" w:rsidRPr="00630F87">
        <w:rPr>
          <w:rFonts w:ascii="Calibri" w:hAnsi="Calibri" w:cs="Calibri"/>
          <w:sz w:val="22"/>
          <w:szCs w:val="22"/>
        </w:rPr>
        <w:t>LMF</w:t>
      </w:r>
      <w:r w:rsidR="00491ABE">
        <w:rPr>
          <w:rFonts w:ascii="Calibri" w:hAnsi="Calibri" w:cs="Calibri"/>
          <w:sz w:val="22"/>
          <w:szCs w:val="22"/>
        </w:rPr>
        <w:t xml:space="preserve"> to ensure efficient global control</w:t>
      </w:r>
      <w:r w:rsidR="00855C5A">
        <w:rPr>
          <w:rFonts w:ascii="Calibri" w:hAnsi="Calibri" w:cs="Calibri"/>
          <w:sz w:val="22"/>
          <w:szCs w:val="22"/>
        </w:rPr>
        <w:t>.</w:t>
      </w:r>
      <w:r w:rsidR="007765F8">
        <w:rPr>
          <w:rFonts w:ascii="Calibri" w:hAnsi="Calibri" w:cs="Calibri"/>
          <w:sz w:val="22"/>
          <w:szCs w:val="22"/>
        </w:rPr>
        <w:t xml:space="preserve"> </w:t>
      </w:r>
    </w:p>
    <w:p w14:paraId="6678CBF0" w14:textId="094AAAB7" w:rsidR="00C946E2" w:rsidRDefault="000D7A4E" w:rsidP="00056625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Given that </w:t>
      </w:r>
      <w:r w:rsidR="006E782B">
        <w:rPr>
          <w:rFonts w:ascii="Calibri" w:hAnsi="Calibri" w:cs="Calibri"/>
          <w:sz w:val="22"/>
          <w:szCs w:val="22"/>
        </w:rPr>
        <w:t xml:space="preserve">the </w:t>
      </w:r>
      <w:r w:rsidR="009C194C" w:rsidRPr="009C194C">
        <w:rPr>
          <w:rFonts w:ascii="Calibri" w:hAnsi="Calibri" w:cs="Calibri"/>
          <w:sz w:val="22"/>
          <w:szCs w:val="22"/>
        </w:rPr>
        <w:t xml:space="preserve">DL </w:t>
      </w:r>
      <w:r w:rsidR="00EE068F">
        <w:rPr>
          <w:rFonts w:ascii="Calibri" w:hAnsi="Calibri" w:cs="Calibri"/>
          <w:sz w:val="22"/>
          <w:szCs w:val="22"/>
        </w:rPr>
        <w:t xml:space="preserve">SDT </w:t>
      </w:r>
      <w:r w:rsidR="006E782B">
        <w:rPr>
          <w:rFonts w:ascii="Calibri" w:hAnsi="Calibri" w:cs="Calibri"/>
          <w:sz w:val="22"/>
          <w:szCs w:val="22"/>
        </w:rPr>
        <w:t xml:space="preserve">communications from the LMF to the UE are </w:t>
      </w:r>
      <w:r w:rsidR="009C194C" w:rsidRPr="009C194C">
        <w:rPr>
          <w:rFonts w:ascii="Calibri" w:hAnsi="Calibri" w:cs="Calibri"/>
          <w:sz w:val="22"/>
          <w:szCs w:val="22"/>
        </w:rPr>
        <w:t>condition</w:t>
      </w:r>
      <w:r w:rsidR="003B7470">
        <w:rPr>
          <w:rFonts w:ascii="Calibri" w:hAnsi="Calibri" w:cs="Calibri"/>
          <w:sz w:val="22"/>
          <w:szCs w:val="22"/>
        </w:rPr>
        <w:t>ed</w:t>
      </w:r>
      <w:r w:rsidR="009C194C" w:rsidRPr="009C194C">
        <w:rPr>
          <w:rFonts w:ascii="Calibri" w:hAnsi="Calibri" w:cs="Calibri"/>
          <w:sz w:val="22"/>
          <w:szCs w:val="22"/>
        </w:rPr>
        <w:t xml:space="preserve"> </w:t>
      </w:r>
      <w:r w:rsidR="003B7470">
        <w:rPr>
          <w:rFonts w:ascii="Calibri" w:hAnsi="Calibri" w:cs="Calibri"/>
          <w:sz w:val="22"/>
          <w:szCs w:val="22"/>
        </w:rPr>
        <w:t xml:space="preserve">by </w:t>
      </w:r>
      <w:r w:rsidR="006E782B">
        <w:rPr>
          <w:rFonts w:ascii="Calibri" w:hAnsi="Calibri" w:cs="Calibri"/>
          <w:sz w:val="22"/>
          <w:szCs w:val="22"/>
        </w:rPr>
        <w:t xml:space="preserve">the UE triggering </w:t>
      </w:r>
      <w:r w:rsidR="005836DA">
        <w:rPr>
          <w:rFonts w:ascii="Calibri" w:hAnsi="Calibri" w:cs="Calibri"/>
          <w:sz w:val="22"/>
          <w:szCs w:val="22"/>
        </w:rPr>
        <w:t xml:space="preserve">the </w:t>
      </w:r>
      <w:r w:rsidR="009C194C" w:rsidRPr="009C194C">
        <w:rPr>
          <w:rFonts w:ascii="Calibri" w:hAnsi="Calibri" w:cs="Calibri"/>
          <w:sz w:val="22"/>
          <w:szCs w:val="22"/>
        </w:rPr>
        <w:t>UL SDT</w:t>
      </w:r>
      <w:r w:rsidR="009C04F0">
        <w:rPr>
          <w:rFonts w:ascii="Calibri" w:hAnsi="Calibri" w:cs="Calibri"/>
          <w:sz w:val="22"/>
          <w:szCs w:val="22"/>
        </w:rPr>
        <w:t xml:space="preserve"> first</w:t>
      </w:r>
      <w:r w:rsidR="00562316">
        <w:rPr>
          <w:rFonts w:ascii="Calibri" w:hAnsi="Calibri" w:cs="Calibri"/>
          <w:sz w:val="22"/>
          <w:szCs w:val="22"/>
        </w:rPr>
        <w:t>,</w:t>
      </w:r>
      <w:r w:rsidR="00810604">
        <w:rPr>
          <w:rFonts w:ascii="Calibri" w:hAnsi="Calibri" w:cs="Calibri"/>
          <w:sz w:val="22"/>
          <w:szCs w:val="22"/>
        </w:rPr>
        <w:t xml:space="preserve"> </w:t>
      </w:r>
      <w:r w:rsidR="00990D3E">
        <w:rPr>
          <w:rFonts w:ascii="Calibri" w:hAnsi="Calibri" w:cs="Calibri"/>
          <w:sz w:val="22"/>
          <w:szCs w:val="22"/>
        </w:rPr>
        <w:t>w</w:t>
      </w:r>
      <w:r>
        <w:rPr>
          <w:rFonts w:ascii="Calibri" w:hAnsi="Calibri" w:cs="Calibri"/>
          <w:sz w:val="22"/>
          <w:szCs w:val="22"/>
        </w:rPr>
        <w:t>e propose that</w:t>
      </w:r>
      <w:r w:rsidR="00990D3E">
        <w:rPr>
          <w:rFonts w:ascii="Calibri" w:hAnsi="Calibri" w:cs="Calibri"/>
          <w:sz w:val="22"/>
          <w:szCs w:val="22"/>
        </w:rPr>
        <w:t xml:space="preserve"> </w:t>
      </w:r>
    </w:p>
    <w:p w14:paraId="6104F0B5" w14:textId="53AA3DEF" w:rsidR="00C946E2" w:rsidRDefault="006C1483" w:rsidP="00C946E2">
      <w:pPr>
        <w:pStyle w:val="ListParagraph"/>
        <w:numPr>
          <w:ilvl w:val="0"/>
          <w:numId w:val="27"/>
        </w:numPr>
        <w:jc w:val="both"/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 xml:space="preserve">RRC_INACTIVE </w:t>
      </w:r>
      <w:r w:rsidR="0054264F" w:rsidRPr="00A721B7">
        <w:rPr>
          <w:rFonts w:ascii="Calibri" w:hAnsi="Calibri" w:cs="Calibri"/>
          <w:szCs w:val="22"/>
        </w:rPr>
        <w:t xml:space="preserve">UEs are </w:t>
      </w:r>
      <w:r w:rsidR="005536E7" w:rsidRPr="00A721B7">
        <w:rPr>
          <w:rFonts w:ascii="Calibri" w:hAnsi="Calibri" w:cs="Calibri"/>
          <w:szCs w:val="22"/>
        </w:rPr>
        <w:t xml:space="preserve">provided with guidance </w:t>
      </w:r>
      <w:r w:rsidR="00180A81" w:rsidRPr="00A721B7">
        <w:rPr>
          <w:rFonts w:ascii="Calibri" w:hAnsi="Calibri" w:cs="Calibri"/>
          <w:szCs w:val="22"/>
        </w:rPr>
        <w:t xml:space="preserve">on </w:t>
      </w:r>
      <w:r w:rsidR="00795695" w:rsidRPr="00A721B7">
        <w:rPr>
          <w:rFonts w:ascii="Calibri" w:hAnsi="Calibri" w:cs="Calibri"/>
          <w:szCs w:val="22"/>
        </w:rPr>
        <w:t xml:space="preserve">at least some </w:t>
      </w:r>
      <w:r w:rsidR="00B87680" w:rsidRPr="00A721B7">
        <w:rPr>
          <w:rFonts w:ascii="Calibri" w:hAnsi="Calibri" w:cs="Calibri"/>
          <w:szCs w:val="22"/>
        </w:rPr>
        <w:t xml:space="preserve">situations </w:t>
      </w:r>
      <w:r w:rsidR="00FC100E" w:rsidRPr="00A721B7">
        <w:rPr>
          <w:rFonts w:ascii="Calibri" w:hAnsi="Calibri" w:cs="Calibri"/>
          <w:szCs w:val="22"/>
        </w:rPr>
        <w:t xml:space="preserve">in which </w:t>
      </w:r>
      <w:r w:rsidR="005536E7" w:rsidRPr="00A721B7">
        <w:rPr>
          <w:rFonts w:ascii="Calibri" w:hAnsi="Calibri" w:cs="Calibri"/>
          <w:szCs w:val="22"/>
        </w:rPr>
        <w:t>the LMF require</w:t>
      </w:r>
      <w:r w:rsidR="00B87680" w:rsidRPr="00A721B7">
        <w:rPr>
          <w:rFonts w:ascii="Calibri" w:hAnsi="Calibri" w:cs="Calibri"/>
          <w:szCs w:val="22"/>
        </w:rPr>
        <w:t>s</w:t>
      </w:r>
      <w:r w:rsidR="00327F4B" w:rsidRPr="00A721B7">
        <w:rPr>
          <w:rFonts w:ascii="Calibri" w:hAnsi="Calibri" w:cs="Calibri"/>
          <w:szCs w:val="22"/>
        </w:rPr>
        <w:t xml:space="preserve"> a communication channel to the UE for LPP message delivery</w:t>
      </w:r>
      <w:r w:rsidR="0002173A" w:rsidRPr="00A721B7">
        <w:rPr>
          <w:rFonts w:ascii="Calibri" w:hAnsi="Calibri" w:cs="Calibri"/>
          <w:szCs w:val="22"/>
        </w:rPr>
        <w:t xml:space="preserve">, and </w:t>
      </w:r>
    </w:p>
    <w:p w14:paraId="7852CE42" w14:textId="7B2CE67E" w:rsidR="0002173A" w:rsidRDefault="00FE18C4" w:rsidP="00C946E2">
      <w:pPr>
        <w:pStyle w:val="ListParagraph"/>
        <w:numPr>
          <w:ilvl w:val="0"/>
          <w:numId w:val="27"/>
        </w:numPr>
        <w:jc w:val="both"/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 xml:space="preserve">upon the detection of such situation, </w:t>
      </w:r>
      <w:r w:rsidR="0002173A" w:rsidRPr="005B75BB">
        <w:rPr>
          <w:rFonts w:ascii="Calibri" w:hAnsi="Calibri" w:cs="Calibri"/>
          <w:szCs w:val="22"/>
        </w:rPr>
        <w:t xml:space="preserve">the UEs will then </w:t>
      </w:r>
      <w:r w:rsidR="00292D4C">
        <w:rPr>
          <w:rFonts w:ascii="Calibri" w:hAnsi="Calibri" w:cs="Calibri"/>
          <w:szCs w:val="22"/>
        </w:rPr>
        <w:t xml:space="preserve">(mandatorily) </w:t>
      </w:r>
      <w:r w:rsidR="0002173A" w:rsidRPr="0027069E">
        <w:rPr>
          <w:rFonts w:ascii="Calibri" w:hAnsi="Calibri" w:cs="Calibri"/>
          <w:szCs w:val="22"/>
        </w:rPr>
        <w:t xml:space="preserve">initiate </w:t>
      </w:r>
      <w:r w:rsidR="00171335">
        <w:rPr>
          <w:rFonts w:ascii="Calibri" w:hAnsi="Calibri" w:cs="Calibri"/>
          <w:szCs w:val="22"/>
        </w:rPr>
        <w:t xml:space="preserve">the </w:t>
      </w:r>
      <w:r w:rsidR="0002173A" w:rsidRPr="0027069E">
        <w:rPr>
          <w:rFonts w:ascii="Calibri" w:hAnsi="Calibri" w:cs="Calibri"/>
          <w:szCs w:val="22"/>
        </w:rPr>
        <w:t>communications with the LMF</w:t>
      </w:r>
      <w:r w:rsidR="00171335">
        <w:rPr>
          <w:rFonts w:ascii="Calibri" w:hAnsi="Calibri" w:cs="Calibri"/>
          <w:szCs w:val="22"/>
        </w:rPr>
        <w:t xml:space="preserve"> via UL </w:t>
      </w:r>
      <w:r w:rsidR="00171335" w:rsidRPr="00296A70">
        <w:rPr>
          <w:rFonts w:ascii="Calibri" w:hAnsi="Calibri" w:cs="Calibri"/>
          <w:szCs w:val="22"/>
        </w:rPr>
        <w:t>SDT</w:t>
      </w:r>
      <w:r w:rsidR="00BC1CA2">
        <w:rPr>
          <w:rFonts w:ascii="Calibri" w:hAnsi="Calibri" w:cs="Calibri"/>
          <w:szCs w:val="22"/>
        </w:rPr>
        <w:t>, even if the UE itself has current</w:t>
      </w:r>
      <w:r w:rsidR="00215ADA">
        <w:rPr>
          <w:rFonts w:ascii="Calibri" w:hAnsi="Calibri" w:cs="Calibri"/>
          <w:szCs w:val="22"/>
        </w:rPr>
        <w:t xml:space="preserve"> intention to do so</w:t>
      </w:r>
      <w:r w:rsidR="00BC1CA2">
        <w:rPr>
          <w:rFonts w:ascii="Calibri" w:hAnsi="Calibri" w:cs="Calibri"/>
          <w:szCs w:val="22"/>
        </w:rPr>
        <w:t>.</w:t>
      </w:r>
    </w:p>
    <w:p w14:paraId="49E61B6F" w14:textId="77777777" w:rsidR="00C946E2" w:rsidRPr="0021796D" w:rsidRDefault="00C946E2" w:rsidP="005871FF">
      <w:pPr>
        <w:pStyle w:val="ListParagraph"/>
        <w:jc w:val="both"/>
        <w:rPr>
          <w:rFonts w:ascii="Calibri" w:hAnsi="Calibri" w:cs="Calibri"/>
          <w:szCs w:val="22"/>
        </w:rPr>
      </w:pPr>
    </w:p>
    <w:p w14:paraId="5A883750" w14:textId="797700BB" w:rsidR="005836DA" w:rsidRDefault="007B2919" w:rsidP="00056625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The idea is to </w:t>
      </w:r>
      <w:r w:rsidR="00775B7E">
        <w:rPr>
          <w:rFonts w:ascii="Calibri" w:hAnsi="Calibri" w:cs="Calibri"/>
          <w:sz w:val="22"/>
          <w:szCs w:val="22"/>
        </w:rPr>
        <w:t xml:space="preserve">define some standard </w:t>
      </w:r>
      <w:r w:rsidR="00902EAF">
        <w:rPr>
          <w:rFonts w:ascii="Calibri" w:hAnsi="Calibri" w:cs="Calibri"/>
          <w:sz w:val="22"/>
          <w:szCs w:val="22"/>
        </w:rPr>
        <w:t>criteria</w:t>
      </w:r>
      <w:r w:rsidR="002A26C2">
        <w:rPr>
          <w:rFonts w:ascii="Calibri" w:hAnsi="Calibri" w:cs="Calibri"/>
          <w:sz w:val="22"/>
          <w:szCs w:val="22"/>
        </w:rPr>
        <w:t xml:space="preserve"> </w:t>
      </w:r>
      <w:r w:rsidR="001E57DB">
        <w:rPr>
          <w:rFonts w:ascii="Calibri" w:hAnsi="Calibri" w:cs="Calibri"/>
          <w:sz w:val="22"/>
          <w:szCs w:val="22"/>
        </w:rPr>
        <w:t xml:space="preserve">under which </w:t>
      </w:r>
      <w:r w:rsidR="00A31628">
        <w:rPr>
          <w:rFonts w:ascii="Calibri" w:hAnsi="Calibri" w:cs="Calibri"/>
          <w:sz w:val="22"/>
          <w:szCs w:val="22"/>
        </w:rPr>
        <w:t xml:space="preserve">to </w:t>
      </w:r>
      <w:r>
        <w:rPr>
          <w:rFonts w:ascii="Calibri" w:hAnsi="Calibri" w:cs="Calibri"/>
          <w:sz w:val="22"/>
          <w:szCs w:val="22"/>
        </w:rPr>
        <w:t xml:space="preserve">let UE </w:t>
      </w:r>
      <w:r w:rsidR="00EB09F2">
        <w:rPr>
          <w:rFonts w:ascii="Calibri" w:hAnsi="Calibri" w:cs="Calibri"/>
          <w:sz w:val="22"/>
          <w:szCs w:val="22"/>
        </w:rPr>
        <w:t>provide the LMF with a</w:t>
      </w:r>
      <w:r w:rsidR="000D6F1E">
        <w:rPr>
          <w:rFonts w:ascii="Calibri" w:hAnsi="Calibri" w:cs="Calibri"/>
          <w:sz w:val="22"/>
          <w:szCs w:val="22"/>
        </w:rPr>
        <w:t>n</w:t>
      </w:r>
      <w:r w:rsidR="00FE5209">
        <w:rPr>
          <w:rFonts w:ascii="Calibri" w:hAnsi="Calibri" w:cs="Calibri"/>
          <w:sz w:val="22"/>
          <w:szCs w:val="22"/>
        </w:rPr>
        <w:t xml:space="preserve"> </w:t>
      </w:r>
      <w:r w:rsidR="00EB09F2">
        <w:rPr>
          <w:rFonts w:ascii="Calibri" w:hAnsi="Calibri" w:cs="Calibri"/>
          <w:sz w:val="22"/>
          <w:szCs w:val="22"/>
        </w:rPr>
        <w:t>opportunity</w:t>
      </w:r>
      <w:r w:rsidR="00CD27F5">
        <w:rPr>
          <w:rFonts w:ascii="Calibri" w:hAnsi="Calibri" w:cs="Calibri"/>
          <w:sz w:val="22"/>
          <w:szCs w:val="22"/>
        </w:rPr>
        <w:t xml:space="preserve"> </w:t>
      </w:r>
      <w:r w:rsidR="008D1513">
        <w:rPr>
          <w:rFonts w:ascii="Calibri" w:hAnsi="Calibri" w:cs="Calibri"/>
          <w:sz w:val="22"/>
          <w:szCs w:val="22"/>
        </w:rPr>
        <w:t xml:space="preserve">to </w:t>
      </w:r>
      <w:r w:rsidR="005A5AED">
        <w:rPr>
          <w:rFonts w:ascii="Calibri" w:hAnsi="Calibri" w:cs="Calibri"/>
          <w:sz w:val="22"/>
          <w:szCs w:val="22"/>
        </w:rPr>
        <w:t>force</w:t>
      </w:r>
      <w:r w:rsidR="00AE22B2">
        <w:rPr>
          <w:rFonts w:ascii="Calibri" w:hAnsi="Calibri" w:cs="Calibri"/>
          <w:sz w:val="22"/>
          <w:szCs w:val="22"/>
        </w:rPr>
        <w:t xml:space="preserve"> </w:t>
      </w:r>
      <w:r w:rsidR="008D1513">
        <w:rPr>
          <w:rFonts w:ascii="Calibri" w:hAnsi="Calibri" w:cs="Calibri"/>
          <w:sz w:val="22"/>
          <w:szCs w:val="22"/>
        </w:rPr>
        <w:t xml:space="preserve">the UE </w:t>
      </w:r>
      <w:r w:rsidR="00AE22B2">
        <w:rPr>
          <w:rFonts w:ascii="Calibri" w:hAnsi="Calibri" w:cs="Calibri"/>
          <w:sz w:val="22"/>
          <w:szCs w:val="22"/>
        </w:rPr>
        <w:t xml:space="preserve">to </w:t>
      </w:r>
      <w:r w:rsidR="00D81D26">
        <w:rPr>
          <w:rFonts w:ascii="Calibri" w:hAnsi="Calibri" w:cs="Calibri"/>
          <w:sz w:val="22"/>
          <w:szCs w:val="22"/>
        </w:rPr>
        <w:t>initia</w:t>
      </w:r>
      <w:r w:rsidR="00AE22B2">
        <w:rPr>
          <w:rFonts w:ascii="Calibri" w:hAnsi="Calibri" w:cs="Calibri"/>
          <w:sz w:val="22"/>
          <w:szCs w:val="22"/>
        </w:rPr>
        <w:t>te</w:t>
      </w:r>
      <w:r w:rsidR="00D81D26">
        <w:rPr>
          <w:rFonts w:ascii="Calibri" w:hAnsi="Calibri" w:cs="Calibri"/>
          <w:sz w:val="22"/>
          <w:szCs w:val="22"/>
        </w:rPr>
        <w:t xml:space="preserve"> UL SDT</w:t>
      </w:r>
      <w:r w:rsidR="00AE22B2">
        <w:rPr>
          <w:rFonts w:ascii="Calibri" w:hAnsi="Calibri" w:cs="Calibri"/>
          <w:sz w:val="22"/>
          <w:szCs w:val="22"/>
        </w:rPr>
        <w:t xml:space="preserve"> so that </w:t>
      </w:r>
      <w:r w:rsidR="007B706F">
        <w:rPr>
          <w:rFonts w:ascii="Calibri" w:hAnsi="Calibri" w:cs="Calibri"/>
          <w:sz w:val="22"/>
          <w:szCs w:val="22"/>
        </w:rPr>
        <w:t>the LMF can deliver</w:t>
      </w:r>
      <w:r w:rsidR="007331C3">
        <w:rPr>
          <w:rFonts w:ascii="Calibri" w:hAnsi="Calibri" w:cs="Calibri"/>
          <w:sz w:val="22"/>
          <w:szCs w:val="22"/>
        </w:rPr>
        <w:t xml:space="preserve"> </w:t>
      </w:r>
      <w:r w:rsidR="00207CBE">
        <w:rPr>
          <w:rFonts w:ascii="Calibri" w:hAnsi="Calibri" w:cs="Calibri"/>
          <w:sz w:val="22"/>
          <w:szCs w:val="22"/>
        </w:rPr>
        <w:t xml:space="preserve">AD to UE </w:t>
      </w:r>
      <w:r w:rsidR="00720FCC">
        <w:rPr>
          <w:rFonts w:ascii="Calibri" w:hAnsi="Calibri" w:cs="Calibri"/>
          <w:sz w:val="22"/>
          <w:szCs w:val="22"/>
        </w:rPr>
        <w:t>via DL SDT</w:t>
      </w:r>
      <w:r w:rsidR="008D1513">
        <w:rPr>
          <w:rFonts w:ascii="Calibri" w:hAnsi="Calibri" w:cs="Calibri"/>
          <w:sz w:val="22"/>
          <w:szCs w:val="22"/>
        </w:rPr>
        <w:t xml:space="preserve">. </w:t>
      </w:r>
    </w:p>
    <w:p w14:paraId="72B856DC" w14:textId="468651E3" w:rsidR="003B5366" w:rsidRDefault="003C1ED8" w:rsidP="00056625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Examples of such </w:t>
      </w:r>
      <w:r w:rsidR="003A53A2">
        <w:rPr>
          <w:rFonts w:ascii="Calibri" w:hAnsi="Calibri" w:cs="Calibri"/>
          <w:sz w:val="22"/>
          <w:szCs w:val="22"/>
        </w:rPr>
        <w:t>trigger</w:t>
      </w:r>
      <w:r w:rsidR="00347209">
        <w:rPr>
          <w:rFonts w:ascii="Calibri" w:hAnsi="Calibri" w:cs="Calibri"/>
          <w:sz w:val="22"/>
          <w:szCs w:val="22"/>
        </w:rPr>
        <w:t xml:space="preserve"> criteria</w:t>
      </w:r>
      <w:r w:rsidR="004E3CCE">
        <w:rPr>
          <w:rFonts w:ascii="Calibri" w:hAnsi="Calibri" w:cs="Calibri"/>
          <w:sz w:val="22"/>
          <w:szCs w:val="22"/>
        </w:rPr>
        <w:t xml:space="preserve"> </w:t>
      </w:r>
      <w:r w:rsidR="00076390">
        <w:rPr>
          <w:rFonts w:ascii="Calibri" w:hAnsi="Calibri" w:cs="Calibri"/>
          <w:sz w:val="22"/>
          <w:szCs w:val="22"/>
        </w:rPr>
        <w:t>to provide o</w:t>
      </w:r>
      <w:r w:rsidR="00AA44A5">
        <w:rPr>
          <w:rFonts w:ascii="Calibri" w:hAnsi="Calibri" w:cs="Calibri"/>
          <w:sz w:val="22"/>
          <w:szCs w:val="22"/>
        </w:rPr>
        <w:t xml:space="preserve">pportunity </w:t>
      </w:r>
      <w:r w:rsidR="003B2887">
        <w:rPr>
          <w:rFonts w:ascii="Calibri" w:hAnsi="Calibri" w:cs="Calibri"/>
          <w:sz w:val="22"/>
          <w:szCs w:val="22"/>
        </w:rPr>
        <w:t xml:space="preserve">to LMF for </w:t>
      </w:r>
      <w:r w:rsidR="00B11FED">
        <w:rPr>
          <w:rFonts w:ascii="Calibri" w:hAnsi="Calibri" w:cs="Calibri"/>
          <w:sz w:val="22"/>
          <w:szCs w:val="22"/>
        </w:rPr>
        <w:t xml:space="preserve">proactive </w:t>
      </w:r>
      <w:r w:rsidR="001E55E5">
        <w:rPr>
          <w:rFonts w:ascii="Calibri" w:hAnsi="Calibri" w:cs="Calibri"/>
          <w:sz w:val="22"/>
          <w:szCs w:val="22"/>
        </w:rPr>
        <w:t xml:space="preserve">AD </w:t>
      </w:r>
      <w:r w:rsidR="00595425">
        <w:rPr>
          <w:rFonts w:ascii="Calibri" w:hAnsi="Calibri" w:cs="Calibri"/>
          <w:sz w:val="22"/>
          <w:szCs w:val="22"/>
        </w:rPr>
        <w:t xml:space="preserve">update </w:t>
      </w:r>
      <w:r w:rsidR="00B11FED">
        <w:rPr>
          <w:rFonts w:ascii="Calibri" w:hAnsi="Calibri" w:cs="Calibri"/>
          <w:sz w:val="22"/>
          <w:szCs w:val="22"/>
        </w:rPr>
        <w:t xml:space="preserve">by the LMF </w:t>
      </w:r>
      <w:r w:rsidR="00B35AEB">
        <w:rPr>
          <w:rFonts w:ascii="Calibri" w:hAnsi="Calibri" w:cs="Calibri"/>
          <w:sz w:val="22"/>
          <w:szCs w:val="22"/>
        </w:rPr>
        <w:t xml:space="preserve">includes the </w:t>
      </w:r>
      <w:r w:rsidR="00CC684E">
        <w:rPr>
          <w:rFonts w:ascii="Calibri" w:hAnsi="Calibri" w:cs="Calibri"/>
          <w:sz w:val="22"/>
          <w:szCs w:val="22"/>
        </w:rPr>
        <w:t>following</w:t>
      </w:r>
    </w:p>
    <w:p w14:paraId="5BA82759" w14:textId="2C9676AC" w:rsidR="003B5366" w:rsidRDefault="003B5366" w:rsidP="003B5366">
      <w:pPr>
        <w:pStyle w:val="ListParagraph"/>
        <w:numPr>
          <w:ilvl w:val="0"/>
          <w:numId w:val="24"/>
        </w:numPr>
        <w:jc w:val="both"/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>change of cell and/or RNA</w:t>
      </w:r>
      <w:r w:rsidR="000867CA">
        <w:rPr>
          <w:rFonts w:ascii="Calibri" w:hAnsi="Calibri" w:cs="Calibri"/>
          <w:szCs w:val="22"/>
        </w:rPr>
        <w:t>,</w:t>
      </w:r>
      <w:r>
        <w:rPr>
          <w:rFonts w:ascii="Calibri" w:hAnsi="Calibri" w:cs="Calibri"/>
          <w:szCs w:val="22"/>
        </w:rPr>
        <w:t xml:space="preserve"> </w:t>
      </w:r>
      <w:proofErr w:type="gramStart"/>
      <w:r>
        <w:rPr>
          <w:rFonts w:ascii="Calibri" w:hAnsi="Calibri" w:cs="Calibri"/>
          <w:szCs w:val="22"/>
        </w:rPr>
        <w:t>as a result of</w:t>
      </w:r>
      <w:proofErr w:type="gramEnd"/>
      <w:r>
        <w:rPr>
          <w:rFonts w:ascii="Calibri" w:hAnsi="Calibri" w:cs="Calibri"/>
          <w:szCs w:val="22"/>
        </w:rPr>
        <w:t xml:space="preserve"> UE mobility,</w:t>
      </w:r>
    </w:p>
    <w:p w14:paraId="5CFA6835" w14:textId="11C53AEB" w:rsidR="003B5366" w:rsidRDefault="003B5366" w:rsidP="003B5366">
      <w:pPr>
        <w:pStyle w:val="ListParagraph"/>
        <w:numPr>
          <w:ilvl w:val="0"/>
          <w:numId w:val="24"/>
        </w:numPr>
        <w:jc w:val="both"/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>drop of previously configured PRS resource below a minimum signal strength threshold (e</w:t>
      </w:r>
      <w:r w:rsidR="000867CA">
        <w:rPr>
          <w:rFonts w:ascii="Calibri" w:hAnsi="Calibri" w:cs="Calibri"/>
          <w:szCs w:val="22"/>
        </w:rPr>
        <w:t>.</w:t>
      </w:r>
      <w:r>
        <w:rPr>
          <w:rFonts w:ascii="Calibri" w:hAnsi="Calibri" w:cs="Calibri"/>
          <w:szCs w:val="22"/>
        </w:rPr>
        <w:t>g</w:t>
      </w:r>
      <w:r w:rsidR="000867CA">
        <w:rPr>
          <w:rFonts w:ascii="Calibri" w:hAnsi="Calibri" w:cs="Calibri"/>
          <w:szCs w:val="22"/>
        </w:rPr>
        <w:t>.</w:t>
      </w:r>
      <w:r>
        <w:rPr>
          <w:rFonts w:ascii="Calibri" w:hAnsi="Calibri" w:cs="Calibri"/>
          <w:szCs w:val="22"/>
        </w:rPr>
        <w:t>, PRS resource become non-detectable either due to mobility, blockage</w:t>
      </w:r>
      <w:r w:rsidR="000867CA">
        <w:rPr>
          <w:rFonts w:ascii="Calibri" w:hAnsi="Calibri" w:cs="Calibri"/>
          <w:szCs w:val="22"/>
        </w:rPr>
        <w:t>,</w:t>
      </w:r>
      <w:r>
        <w:rPr>
          <w:rFonts w:ascii="Calibri" w:hAnsi="Calibri" w:cs="Calibri"/>
          <w:szCs w:val="22"/>
        </w:rPr>
        <w:t xml:space="preserve"> or background PRS deactivation by the LMF),</w:t>
      </w:r>
    </w:p>
    <w:p w14:paraId="1E6A226E" w14:textId="75140A94" w:rsidR="003B5366" w:rsidRDefault="003B5366" w:rsidP="00056625">
      <w:pPr>
        <w:pStyle w:val="ListParagraph"/>
        <w:numPr>
          <w:ilvl w:val="0"/>
          <w:numId w:val="24"/>
        </w:numPr>
        <w:jc w:val="both"/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lastRenderedPageBreak/>
        <w:t>drop of the number of usable PRS resource below a pre-defined minimum value (e</w:t>
      </w:r>
      <w:r w:rsidR="000867CA">
        <w:rPr>
          <w:rFonts w:ascii="Calibri" w:hAnsi="Calibri" w:cs="Calibri"/>
          <w:szCs w:val="22"/>
        </w:rPr>
        <w:t>.</w:t>
      </w:r>
      <w:r>
        <w:rPr>
          <w:rFonts w:ascii="Calibri" w:hAnsi="Calibri" w:cs="Calibri"/>
          <w:szCs w:val="22"/>
        </w:rPr>
        <w:t>g</w:t>
      </w:r>
      <w:r w:rsidR="000867CA">
        <w:rPr>
          <w:rFonts w:ascii="Calibri" w:hAnsi="Calibri" w:cs="Calibri"/>
          <w:szCs w:val="22"/>
        </w:rPr>
        <w:t>.</w:t>
      </w:r>
      <w:r>
        <w:rPr>
          <w:rFonts w:ascii="Calibri" w:hAnsi="Calibri" w:cs="Calibri"/>
          <w:szCs w:val="22"/>
        </w:rPr>
        <w:t>, strong geometric dilution of precision due to unfavorable geometric distribution of active PRS resource</w:t>
      </w:r>
      <w:r w:rsidR="000867CA">
        <w:rPr>
          <w:rFonts w:ascii="Calibri" w:hAnsi="Calibri" w:cs="Calibri"/>
          <w:szCs w:val="22"/>
        </w:rPr>
        <w:t>,</w:t>
      </w:r>
      <w:r>
        <w:rPr>
          <w:rFonts w:ascii="Calibri" w:hAnsi="Calibri" w:cs="Calibri"/>
          <w:szCs w:val="22"/>
        </w:rPr>
        <w:t xml:space="preserve"> </w:t>
      </w:r>
      <w:proofErr w:type="gramStart"/>
      <w:r>
        <w:rPr>
          <w:rFonts w:ascii="Calibri" w:hAnsi="Calibri" w:cs="Calibri"/>
          <w:szCs w:val="22"/>
        </w:rPr>
        <w:t>as a result of</w:t>
      </w:r>
      <w:proofErr w:type="gramEnd"/>
      <w:r>
        <w:rPr>
          <w:rFonts w:ascii="Calibri" w:hAnsi="Calibri" w:cs="Calibri"/>
          <w:szCs w:val="22"/>
        </w:rPr>
        <w:t xml:space="preserve"> UE mobility or PRS re-configuration by the LMF)</w:t>
      </w:r>
    </w:p>
    <w:p w14:paraId="6D859923" w14:textId="77777777" w:rsidR="00E71AA8" w:rsidRPr="00F02593" w:rsidRDefault="00E71AA8" w:rsidP="00DA1804">
      <w:pPr>
        <w:pStyle w:val="ListParagraph"/>
        <w:jc w:val="both"/>
        <w:rPr>
          <w:rFonts w:ascii="Calibri" w:hAnsi="Calibri" w:cs="Calibri"/>
          <w:szCs w:val="22"/>
        </w:rPr>
      </w:pPr>
    </w:p>
    <w:p w14:paraId="538391A4" w14:textId="0C31FFDA" w:rsidR="008B6CD3" w:rsidRDefault="000867CA" w:rsidP="00056625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The above-mentioned</w:t>
      </w:r>
      <w:r w:rsidR="00AE7F87">
        <w:rPr>
          <w:rFonts w:ascii="Calibri" w:hAnsi="Calibri" w:cs="Calibri"/>
          <w:sz w:val="22"/>
          <w:szCs w:val="22"/>
        </w:rPr>
        <w:t xml:space="preserve"> “LMF-centric”</w:t>
      </w:r>
      <w:r w:rsidR="00A449B3">
        <w:rPr>
          <w:rFonts w:ascii="Calibri" w:hAnsi="Calibri" w:cs="Calibri"/>
          <w:sz w:val="22"/>
          <w:szCs w:val="22"/>
        </w:rPr>
        <w:t xml:space="preserve"> </w:t>
      </w:r>
      <w:r w:rsidR="007213D5">
        <w:rPr>
          <w:rFonts w:ascii="Calibri" w:hAnsi="Calibri" w:cs="Calibri"/>
          <w:sz w:val="22"/>
          <w:szCs w:val="22"/>
        </w:rPr>
        <w:t xml:space="preserve">criteria for UL SDT triggering </w:t>
      </w:r>
      <w:r w:rsidR="0050574A">
        <w:rPr>
          <w:rFonts w:ascii="Calibri" w:hAnsi="Calibri" w:cs="Calibri"/>
          <w:sz w:val="22"/>
          <w:szCs w:val="22"/>
        </w:rPr>
        <w:t xml:space="preserve">can </w:t>
      </w:r>
      <w:r w:rsidR="00A449B3">
        <w:rPr>
          <w:rFonts w:ascii="Calibri" w:hAnsi="Calibri" w:cs="Calibri"/>
          <w:sz w:val="22"/>
          <w:szCs w:val="22"/>
        </w:rPr>
        <w:t xml:space="preserve">be indicated to the UE </w:t>
      </w:r>
      <w:r w:rsidR="003A4B99">
        <w:rPr>
          <w:rFonts w:ascii="Calibri" w:hAnsi="Calibri" w:cs="Calibri"/>
          <w:sz w:val="22"/>
          <w:szCs w:val="22"/>
        </w:rPr>
        <w:t xml:space="preserve">in the form of </w:t>
      </w:r>
      <w:r w:rsidR="00DA719A">
        <w:rPr>
          <w:rFonts w:ascii="Calibri" w:hAnsi="Calibri" w:cs="Calibri"/>
          <w:sz w:val="22"/>
          <w:szCs w:val="22"/>
        </w:rPr>
        <w:t xml:space="preserve">certain pre-defined </w:t>
      </w:r>
      <w:r w:rsidR="0054264F">
        <w:rPr>
          <w:rFonts w:ascii="Calibri" w:hAnsi="Calibri" w:cs="Calibri"/>
          <w:sz w:val="22"/>
          <w:szCs w:val="22"/>
        </w:rPr>
        <w:t xml:space="preserve">events </w:t>
      </w:r>
      <w:r w:rsidR="00DA719A">
        <w:rPr>
          <w:rFonts w:ascii="Calibri" w:hAnsi="Calibri" w:cs="Calibri"/>
          <w:sz w:val="22"/>
          <w:szCs w:val="22"/>
        </w:rPr>
        <w:t>or conditions</w:t>
      </w:r>
      <w:r w:rsidR="000E18EB">
        <w:rPr>
          <w:rFonts w:ascii="Calibri" w:hAnsi="Calibri" w:cs="Calibri"/>
          <w:sz w:val="22"/>
          <w:szCs w:val="22"/>
        </w:rPr>
        <w:t xml:space="preserve">, </w:t>
      </w:r>
      <w:r w:rsidR="00673A1A">
        <w:rPr>
          <w:rFonts w:ascii="Calibri" w:hAnsi="Calibri" w:cs="Calibri"/>
          <w:sz w:val="22"/>
          <w:szCs w:val="22"/>
        </w:rPr>
        <w:t xml:space="preserve">either </w:t>
      </w:r>
      <w:r w:rsidR="00056625">
        <w:rPr>
          <w:rFonts w:ascii="Calibri" w:hAnsi="Calibri" w:cs="Calibri"/>
          <w:sz w:val="22"/>
          <w:szCs w:val="22"/>
        </w:rPr>
        <w:t xml:space="preserve">by </w:t>
      </w:r>
      <w:r w:rsidR="00723559">
        <w:rPr>
          <w:rFonts w:ascii="Calibri" w:hAnsi="Calibri" w:cs="Calibri"/>
          <w:sz w:val="22"/>
          <w:szCs w:val="22"/>
        </w:rPr>
        <w:t>a</w:t>
      </w:r>
      <w:r w:rsidR="00056625">
        <w:rPr>
          <w:rFonts w:ascii="Calibri" w:hAnsi="Calibri" w:cs="Calibri"/>
          <w:sz w:val="22"/>
          <w:szCs w:val="22"/>
        </w:rPr>
        <w:t>n</w:t>
      </w:r>
      <w:r w:rsidR="00723559">
        <w:rPr>
          <w:rFonts w:ascii="Calibri" w:hAnsi="Calibri" w:cs="Calibri"/>
          <w:sz w:val="22"/>
          <w:szCs w:val="22"/>
        </w:rPr>
        <w:t xml:space="preserve"> </w:t>
      </w:r>
      <w:r w:rsidR="00056625">
        <w:rPr>
          <w:rFonts w:ascii="Calibri" w:hAnsi="Calibri" w:cs="Calibri"/>
          <w:sz w:val="22"/>
          <w:szCs w:val="22"/>
        </w:rPr>
        <w:t xml:space="preserve">implicit </w:t>
      </w:r>
      <w:r w:rsidR="00F04EF1">
        <w:rPr>
          <w:rFonts w:ascii="Calibri" w:hAnsi="Calibri" w:cs="Calibri"/>
          <w:sz w:val="22"/>
          <w:szCs w:val="22"/>
        </w:rPr>
        <w:t>standardized convention</w:t>
      </w:r>
      <w:r w:rsidR="000E18EB">
        <w:rPr>
          <w:rFonts w:ascii="Calibri" w:hAnsi="Calibri" w:cs="Calibri"/>
          <w:sz w:val="22"/>
          <w:szCs w:val="22"/>
        </w:rPr>
        <w:t xml:space="preserve"> </w:t>
      </w:r>
      <w:r w:rsidR="00020D28">
        <w:rPr>
          <w:rFonts w:ascii="Calibri" w:hAnsi="Calibri" w:cs="Calibri"/>
          <w:sz w:val="22"/>
          <w:szCs w:val="22"/>
        </w:rPr>
        <w:t xml:space="preserve">or dynamically </w:t>
      </w:r>
      <w:r w:rsidR="008B6CD3">
        <w:rPr>
          <w:rFonts w:ascii="Calibri" w:hAnsi="Calibri" w:cs="Calibri"/>
          <w:sz w:val="22"/>
          <w:szCs w:val="22"/>
        </w:rPr>
        <w:t xml:space="preserve">through </w:t>
      </w:r>
      <w:proofErr w:type="spellStart"/>
      <w:r w:rsidR="00020D28">
        <w:rPr>
          <w:rFonts w:ascii="Calibri" w:hAnsi="Calibri" w:cs="Calibri"/>
          <w:sz w:val="22"/>
          <w:szCs w:val="22"/>
        </w:rPr>
        <w:t>gNB</w:t>
      </w:r>
      <w:proofErr w:type="spellEnd"/>
      <w:r w:rsidR="00020D28">
        <w:rPr>
          <w:rFonts w:ascii="Calibri" w:hAnsi="Calibri" w:cs="Calibri"/>
          <w:sz w:val="22"/>
          <w:szCs w:val="22"/>
        </w:rPr>
        <w:t xml:space="preserve"> </w:t>
      </w:r>
      <w:r w:rsidR="00937D49">
        <w:rPr>
          <w:rFonts w:ascii="Calibri" w:hAnsi="Calibri" w:cs="Calibri"/>
          <w:sz w:val="22"/>
          <w:szCs w:val="22"/>
        </w:rPr>
        <w:t>and/</w:t>
      </w:r>
      <w:r w:rsidR="00020D28">
        <w:rPr>
          <w:rFonts w:ascii="Calibri" w:hAnsi="Calibri" w:cs="Calibri"/>
          <w:sz w:val="22"/>
          <w:szCs w:val="22"/>
        </w:rPr>
        <w:t>or the LMF</w:t>
      </w:r>
      <w:r w:rsidR="00E76F28">
        <w:rPr>
          <w:rFonts w:ascii="Calibri" w:hAnsi="Calibri" w:cs="Calibri"/>
          <w:sz w:val="22"/>
          <w:szCs w:val="22"/>
        </w:rPr>
        <w:t xml:space="preserve">. </w:t>
      </w:r>
    </w:p>
    <w:p w14:paraId="01F695E8" w14:textId="2A0048D5" w:rsidR="00640390" w:rsidRDefault="002867D6" w:rsidP="00E10605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In addition to </w:t>
      </w:r>
      <w:r w:rsidR="006234D1">
        <w:rPr>
          <w:rFonts w:ascii="Calibri" w:hAnsi="Calibri" w:cs="Calibri"/>
          <w:sz w:val="22"/>
          <w:szCs w:val="22"/>
        </w:rPr>
        <w:t xml:space="preserve">the </w:t>
      </w:r>
      <w:r>
        <w:rPr>
          <w:rFonts w:ascii="Calibri" w:hAnsi="Calibri" w:cs="Calibri"/>
          <w:sz w:val="22"/>
          <w:szCs w:val="22"/>
        </w:rPr>
        <w:t>trigger conditions</w:t>
      </w:r>
      <w:r w:rsidR="00640390">
        <w:rPr>
          <w:rFonts w:ascii="Calibri" w:hAnsi="Calibri" w:cs="Calibri"/>
          <w:sz w:val="22"/>
          <w:szCs w:val="22"/>
        </w:rPr>
        <w:t xml:space="preserve"> above</w:t>
      </w:r>
      <w:r w:rsidR="006234D1">
        <w:rPr>
          <w:rFonts w:ascii="Calibri" w:hAnsi="Calibri" w:cs="Calibri"/>
          <w:sz w:val="22"/>
          <w:szCs w:val="22"/>
        </w:rPr>
        <w:t xml:space="preserve"> </w:t>
      </w:r>
      <w:r w:rsidR="0064143D">
        <w:rPr>
          <w:rFonts w:ascii="Calibri" w:hAnsi="Calibri" w:cs="Calibri"/>
          <w:sz w:val="22"/>
          <w:szCs w:val="22"/>
        </w:rPr>
        <w:t xml:space="preserve">for </w:t>
      </w:r>
      <w:r w:rsidR="00173061">
        <w:rPr>
          <w:rFonts w:ascii="Calibri" w:hAnsi="Calibri" w:cs="Calibri"/>
          <w:sz w:val="22"/>
          <w:szCs w:val="22"/>
        </w:rPr>
        <w:t>initiating UL SDT</w:t>
      </w:r>
      <w:r>
        <w:rPr>
          <w:rFonts w:ascii="Calibri" w:hAnsi="Calibri" w:cs="Calibri"/>
          <w:sz w:val="22"/>
          <w:szCs w:val="22"/>
        </w:rPr>
        <w:t xml:space="preserve">, </w:t>
      </w:r>
      <w:r w:rsidR="000935D2">
        <w:rPr>
          <w:rFonts w:ascii="Calibri" w:hAnsi="Calibri" w:cs="Calibri"/>
          <w:sz w:val="22"/>
          <w:szCs w:val="22"/>
        </w:rPr>
        <w:t xml:space="preserve">there needs to be </w:t>
      </w:r>
      <w:r w:rsidR="000B4D6D">
        <w:rPr>
          <w:rFonts w:ascii="Calibri" w:hAnsi="Calibri" w:cs="Calibri"/>
          <w:sz w:val="22"/>
          <w:szCs w:val="22"/>
        </w:rPr>
        <w:t xml:space="preserve">some </w:t>
      </w:r>
      <w:r w:rsidR="006924D4">
        <w:rPr>
          <w:rFonts w:ascii="Calibri" w:hAnsi="Calibri" w:cs="Calibri"/>
          <w:sz w:val="22"/>
          <w:szCs w:val="22"/>
        </w:rPr>
        <w:t xml:space="preserve">rules to </w:t>
      </w:r>
      <w:r w:rsidR="00D32F59">
        <w:rPr>
          <w:rFonts w:ascii="Calibri" w:hAnsi="Calibri" w:cs="Calibri"/>
          <w:sz w:val="22"/>
          <w:szCs w:val="22"/>
        </w:rPr>
        <w:t xml:space="preserve">prevent the </w:t>
      </w:r>
      <w:r w:rsidR="00640390">
        <w:rPr>
          <w:rFonts w:ascii="Calibri" w:hAnsi="Calibri" w:cs="Calibri"/>
          <w:sz w:val="22"/>
          <w:szCs w:val="22"/>
        </w:rPr>
        <w:t xml:space="preserve">UEs </w:t>
      </w:r>
      <w:r w:rsidR="00D32F59">
        <w:rPr>
          <w:rFonts w:ascii="Calibri" w:hAnsi="Calibri" w:cs="Calibri"/>
          <w:sz w:val="22"/>
          <w:szCs w:val="22"/>
        </w:rPr>
        <w:t xml:space="preserve">from </w:t>
      </w:r>
      <w:r w:rsidR="00640390">
        <w:rPr>
          <w:rFonts w:ascii="Calibri" w:hAnsi="Calibri" w:cs="Calibri"/>
          <w:sz w:val="22"/>
          <w:szCs w:val="22"/>
        </w:rPr>
        <w:t>triggering UL SDT</w:t>
      </w:r>
      <w:r w:rsidR="00955EFC">
        <w:rPr>
          <w:rFonts w:ascii="Calibri" w:hAnsi="Calibri" w:cs="Calibri"/>
          <w:sz w:val="22"/>
          <w:szCs w:val="22"/>
        </w:rPr>
        <w:t xml:space="preserve"> to </w:t>
      </w:r>
      <w:r w:rsidR="006A4EF2">
        <w:rPr>
          <w:rFonts w:ascii="Calibri" w:hAnsi="Calibri" w:cs="Calibri"/>
          <w:sz w:val="22"/>
          <w:szCs w:val="22"/>
        </w:rPr>
        <w:t>avoid too frequency UL SDT transmissions</w:t>
      </w:r>
      <w:r w:rsidR="00640390">
        <w:rPr>
          <w:rFonts w:ascii="Calibri" w:hAnsi="Calibri" w:cs="Calibri"/>
          <w:sz w:val="22"/>
          <w:szCs w:val="22"/>
        </w:rPr>
        <w:t>, which could be configured via the following ways:</w:t>
      </w:r>
    </w:p>
    <w:p w14:paraId="78BD4D22" w14:textId="107B74D9" w:rsidR="005E28EE" w:rsidRDefault="00640390" w:rsidP="007B1C45">
      <w:pPr>
        <w:pStyle w:val="ListParagraph"/>
        <w:numPr>
          <w:ilvl w:val="0"/>
          <w:numId w:val="25"/>
        </w:numPr>
        <w:jc w:val="both"/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>UE</w:t>
      </w:r>
      <w:r w:rsidR="000867CA">
        <w:rPr>
          <w:rFonts w:ascii="Calibri" w:hAnsi="Calibri" w:cs="Calibri"/>
          <w:szCs w:val="22"/>
        </w:rPr>
        <w:t>s</w:t>
      </w:r>
      <w:r>
        <w:rPr>
          <w:rFonts w:ascii="Calibri" w:hAnsi="Calibri" w:cs="Calibri"/>
          <w:szCs w:val="22"/>
        </w:rPr>
        <w:t xml:space="preserve"> </w:t>
      </w:r>
      <w:r w:rsidR="00FD146D" w:rsidRPr="005E28EE">
        <w:rPr>
          <w:rFonts w:ascii="Calibri" w:hAnsi="Calibri" w:cs="Calibri"/>
          <w:szCs w:val="22"/>
        </w:rPr>
        <w:t>maintain</w:t>
      </w:r>
      <w:r>
        <w:rPr>
          <w:rFonts w:ascii="Calibri" w:hAnsi="Calibri" w:cs="Calibri"/>
          <w:szCs w:val="22"/>
        </w:rPr>
        <w:t>ing</w:t>
      </w:r>
      <w:r w:rsidR="00FD146D" w:rsidRPr="005E28EE">
        <w:rPr>
          <w:rFonts w:ascii="Calibri" w:hAnsi="Calibri" w:cs="Calibri"/>
          <w:szCs w:val="22"/>
        </w:rPr>
        <w:t xml:space="preserve"> </w:t>
      </w:r>
      <w:r w:rsidR="00344CC3" w:rsidRPr="005E28EE">
        <w:rPr>
          <w:rFonts w:ascii="Calibri" w:hAnsi="Calibri" w:cs="Calibri"/>
          <w:szCs w:val="22"/>
        </w:rPr>
        <w:t xml:space="preserve">minimum time </w:t>
      </w:r>
      <w:r w:rsidR="00EA647A" w:rsidRPr="005E28EE">
        <w:rPr>
          <w:rFonts w:ascii="Calibri" w:hAnsi="Calibri" w:cs="Calibri"/>
          <w:szCs w:val="22"/>
        </w:rPr>
        <w:t xml:space="preserve">between </w:t>
      </w:r>
      <w:r w:rsidR="00344CC3" w:rsidRPr="005E28EE">
        <w:rPr>
          <w:rFonts w:ascii="Calibri" w:hAnsi="Calibri" w:cs="Calibri"/>
          <w:szCs w:val="22"/>
        </w:rPr>
        <w:t xml:space="preserve">two </w:t>
      </w:r>
      <w:r w:rsidR="00EA647A" w:rsidRPr="005E28EE">
        <w:rPr>
          <w:rFonts w:ascii="Calibri" w:hAnsi="Calibri" w:cs="Calibri"/>
          <w:szCs w:val="22"/>
        </w:rPr>
        <w:t>SDT</w:t>
      </w:r>
      <w:r w:rsidR="00FD146D" w:rsidRPr="005E28EE">
        <w:rPr>
          <w:rFonts w:ascii="Calibri" w:hAnsi="Calibri" w:cs="Calibri"/>
          <w:szCs w:val="22"/>
        </w:rPr>
        <w:t xml:space="preserve"> transmissions in general, or </w:t>
      </w:r>
      <w:r w:rsidR="00EA647A" w:rsidRPr="005E28EE">
        <w:rPr>
          <w:rFonts w:ascii="Calibri" w:hAnsi="Calibri" w:cs="Calibri"/>
          <w:szCs w:val="22"/>
        </w:rPr>
        <w:t>AD requests</w:t>
      </w:r>
      <w:r w:rsidR="00FD146D" w:rsidRPr="005E28EE">
        <w:rPr>
          <w:rFonts w:ascii="Calibri" w:hAnsi="Calibri" w:cs="Calibri"/>
          <w:szCs w:val="22"/>
        </w:rPr>
        <w:t xml:space="preserve"> in particula</w:t>
      </w:r>
      <w:r w:rsidR="005E28EE">
        <w:rPr>
          <w:rFonts w:ascii="Calibri" w:hAnsi="Calibri" w:cs="Calibri"/>
          <w:szCs w:val="22"/>
        </w:rPr>
        <w:t>r</w:t>
      </w:r>
    </w:p>
    <w:p w14:paraId="4E05983C" w14:textId="2978D664" w:rsidR="005E28EE" w:rsidRDefault="00640390" w:rsidP="007B1C45">
      <w:pPr>
        <w:pStyle w:val="ListParagraph"/>
        <w:numPr>
          <w:ilvl w:val="0"/>
          <w:numId w:val="25"/>
        </w:numPr>
        <w:jc w:val="both"/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 xml:space="preserve">UEs </w:t>
      </w:r>
      <w:r w:rsidR="00344CC3" w:rsidRPr="005E28EE">
        <w:rPr>
          <w:rFonts w:ascii="Calibri" w:hAnsi="Calibri" w:cs="Calibri"/>
          <w:szCs w:val="22"/>
        </w:rPr>
        <w:t>check</w:t>
      </w:r>
      <w:r>
        <w:rPr>
          <w:rFonts w:ascii="Calibri" w:hAnsi="Calibri" w:cs="Calibri"/>
          <w:szCs w:val="22"/>
        </w:rPr>
        <w:t>ing</w:t>
      </w:r>
      <w:r w:rsidR="00344CC3" w:rsidRPr="005E28EE">
        <w:rPr>
          <w:rFonts w:ascii="Calibri" w:hAnsi="Calibri" w:cs="Calibri"/>
          <w:szCs w:val="22"/>
        </w:rPr>
        <w:t xml:space="preserve"> system information first if </w:t>
      </w:r>
      <w:r w:rsidR="00FD146D" w:rsidRPr="005E28EE">
        <w:rPr>
          <w:rFonts w:ascii="Calibri" w:hAnsi="Calibri" w:cs="Calibri"/>
          <w:szCs w:val="22"/>
        </w:rPr>
        <w:t xml:space="preserve">a </w:t>
      </w:r>
      <w:r w:rsidR="00344CC3" w:rsidRPr="005E28EE">
        <w:rPr>
          <w:rFonts w:ascii="Calibri" w:hAnsi="Calibri" w:cs="Calibri"/>
          <w:szCs w:val="22"/>
        </w:rPr>
        <w:t xml:space="preserve">monitoring occasion </w:t>
      </w:r>
      <w:r w:rsidR="00C52E88">
        <w:rPr>
          <w:rFonts w:ascii="Calibri" w:hAnsi="Calibri" w:cs="Calibri"/>
          <w:szCs w:val="22"/>
        </w:rPr>
        <w:t xml:space="preserve">happens </w:t>
      </w:r>
      <w:r w:rsidR="002E3BF9">
        <w:rPr>
          <w:rFonts w:ascii="Calibri" w:hAnsi="Calibri" w:cs="Calibri"/>
          <w:szCs w:val="22"/>
        </w:rPr>
        <w:t>sufficiently soon</w:t>
      </w:r>
    </w:p>
    <w:p w14:paraId="46EAFD04" w14:textId="291DEF87" w:rsidR="00344CC3" w:rsidRPr="005E28EE" w:rsidRDefault="00AC4C1D" w:rsidP="007B1C45">
      <w:pPr>
        <w:pStyle w:val="ListParagraph"/>
        <w:numPr>
          <w:ilvl w:val="0"/>
          <w:numId w:val="25"/>
        </w:numPr>
        <w:jc w:val="both"/>
        <w:rPr>
          <w:rFonts w:ascii="Calibri" w:hAnsi="Calibri" w:cs="Calibri"/>
          <w:szCs w:val="22"/>
        </w:rPr>
      </w:pPr>
      <w:r w:rsidRPr="005E28EE">
        <w:rPr>
          <w:rFonts w:ascii="Calibri" w:hAnsi="Calibri" w:cs="Calibri"/>
          <w:szCs w:val="22"/>
        </w:rPr>
        <w:t>block</w:t>
      </w:r>
      <w:r w:rsidR="00640390">
        <w:rPr>
          <w:rFonts w:ascii="Calibri" w:hAnsi="Calibri" w:cs="Calibri"/>
          <w:szCs w:val="22"/>
        </w:rPr>
        <w:t>ing</w:t>
      </w:r>
      <w:r w:rsidRPr="005E28EE">
        <w:rPr>
          <w:rFonts w:ascii="Calibri" w:hAnsi="Calibri" w:cs="Calibri"/>
          <w:szCs w:val="22"/>
        </w:rPr>
        <w:t xml:space="preserve"> SDT if </w:t>
      </w:r>
      <w:r w:rsidR="00344CC3" w:rsidRPr="005E28EE">
        <w:rPr>
          <w:rFonts w:ascii="Calibri" w:hAnsi="Calibri" w:cs="Calibri"/>
          <w:szCs w:val="22"/>
        </w:rPr>
        <w:t>transition to RRC_CONNECTED</w:t>
      </w:r>
      <w:r w:rsidRPr="005E28EE">
        <w:rPr>
          <w:rFonts w:ascii="Calibri" w:hAnsi="Calibri" w:cs="Calibri"/>
          <w:szCs w:val="22"/>
        </w:rPr>
        <w:t xml:space="preserve"> is </w:t>
      </w:r>
      <w:r w:rsidR="007C2F1A">
        <w:rPr>
          <w:rFonts w:ascii="Calibri" w:hAnsi="Calibri" w:cs="Calibri"/>
          <w:szCs w:val="22"/>
        </w:rPr>
        <w:t xml:space="preserve">approaching or is </w:t>
      </w:r>
      <w:r w:rsidRPr="005E28EE">
        <w:rPr>
          <w:rFonts w:ascii="Calibri" w:hAnsi="Calibri" w:cs="Calibri"/>
          <w:szCs w:val="22"/>
        </w:rPr>
        <w:t>ongoing</w:t>
      </w:r>
    </w:p>
    <w:p w14:paraId="6E457260" w14:textId="0AB20ADE" w:rsidR="00444A08" w:rsidRDefault="00444A08" w:rsidP="00E10605">
      <w:pPr>
        <w:jc w:val="both"/>
        <w:rPr>
          <w:rFonts w:ascii="Calibri" w:hAnsi="Calibri" w:cs="Calibri"/>
          <w:b/>
          <w:bCs/>
          <w:color w:val="FF0000"/>
          <w:sz w:val="22"/>
          <w:szCs w:val="22"/>
          <w:highlight w:val="yellow"/>
          <w:lang w:val="en-US"/>
        </w:rPr>
      </w:pPr>
    </w:p>
    <w:p w14:paraId="0EE89374" w14:textId="05C69CBA" w:rsidR="00040F3C" w:rsidRDefault="00640390" w:rsidP="00E10605">
      <w:pPr>
        <w:jc w:val="both"/>
        <w:rPr>
          <w:rFonts w:ascii="Calibri" w:hAnsi="Calibri" w:cs="Calibri"/>
          <w:sz w:val="22"/>
          <w:szCs w:val="22"/>
        </w:rPr>
      </w:pPr>
      <w:r w:rsidRPr="00E97A78">
        <w:rPr>
          <w:rFonts w:ascii="Calibri" w:hAnsi="Calibri" w:cs="Calibri"/>
          <w:b/>
          <w:bCs/>
          <w:sz w:val="22"/>
          <w:szCs w:val="22"/>
          <w:lang w:val="en-US"/>
        </w:rPr>
        <w:t>Proposal 1:</w:t>
      </w:r>
      <w:r w:rsidR="00D679EE" w:rsidRPr="00E97A78">
        <w:rPr>
          <w:rFonts w:ascii="Calibri" w:hAnsi="Calibri" w:cs="Calibri"/>
          <w:sz w:val="22"/>
          <w:szCs w:val="22"/>
          <w:lang w:val="en-US"/>
        </w:rPr>
        <w:t xml:space="preserve"> </w:t>
      </w:r>
      <w:r w:rsidR="003D70F9" w:rsidRPr="00E97A78">
        <w:rPr>
          <w:rFonts w:ascii="Calibri" w:hAnsi="Calibri" w:cs="Calibri"/>
          <w:sz w:val="22"/>
          <w:szCs w:val="22"/>
          <w:lang w:val="en-US"/>
        </w:rPr>
        <w:t>RAN2 to discuss whether to s</w:t>
      </w:r>
      <w:r w:rsidR="00084AAE" w:rsidRPr="00E97A78">
        <w:rPr>
          <w:rFonts w:ascii="Calibri" w:hAnsi="Calibri" w:cs="Calibri"/>
          <w:sz w:val="22"/>
          <w:szCs w:val="22"/>
          <w:lang w:val="en-US"/>
        </w:rPr>
        <w:t>pecify standard</w:t>
      </w:r>
      <w:r w:rsidR="006F67A1" w:rsidRPr="00E97A78">
        <w:rPr>
          <w:rFonts w:ascii="Calibri" w:hAnsi="Calibri" w:cs="Calibri"/>
          <w:sz w:val="22"/>
          <w:szCs w:val="22"/>
          <w:lang w:val="en-US"/>
        </w:rPr>
        <w:t xml:space="preserve">ized triggering </w:t>
      </w:r>
      <w:r w:rsidR="00180C73" w:rsidRPr="00E97A78">
        <w:rPr>
          <w:rFonts w:ascii="Calibri" w:hAnsi="Calibri" w:cs="Calibri"/>
          <w:sz w:val="22"/>
          <w:szCs w:val="22"/>
          <w:lang w:val="en-US"/>
        </w:rPr>
        <w:t xml:space="preserve">criteria </w:t>
      </w:r>
      <w:r w:rsidR="00F74C1C" w:rsidRPr="00E97A78">
        <w:rPr>
          <w:rFonts w:ascii="Calibri" w:hAnsi="Calibri" w:cs="Calibri"/>
          <w:sz w:val="22"/>
          <w:szCs w:val="22"/>
          <w:lang w:val="en-US"/>
        </w:rPr>
        <w:t xml:space="preserve">as to </w:t>
      </w:r>
      <w:r w:rsidR="00DB2673" w:rsidRPr="00E97A78">
        <w:rPr>
          <w:rFonts w:ascii="Calibri" w:hAnsi="Calibri" w:cs="Calibri"/>
          <w:sz w:val="22"/>
          <w:szCs w:val="22"/>
          <w:lang w:val="en-US"/>
        </w:rPr>
        <w:t xml:space="preserve">when an </w:t>
      </w:r>
      <w:r w:rsidR="00180C73" w:rsidRPr="00E97A78">
        <w:rPr>
          <w:rFonts w:ascii="Calibri" w:hAnsi="Calibri" w:cs="Calibri"/>
          <w:sz w:val="22"/>
          <w:szCs w:val="22"/>
          <w:lang w:val="en-US"/>
        </w:rPr>
        <w:t>RRC_INACTIVE UE</w:t>
      </w:r>
      <w:r w:rsidR="00DB2673" w:rsidRPr="00E97A78">
        <w:rPr>
          <w:rFonts w:ascii="Calibri" w:hAnsi="Calibri" w:cs="Calibri"/>
          <w:sz w:val="22"/>
          <w:szCs w:val="22"/>
          <w:lang w:val="en-US"/>
        </w:rPr>
        <w:t xml:space="preserve"> can </w:t>
      </w:r>
      <w:r w:rsidR="00EE3585" w:rsidRPr="00E97A78">
        <w:rPr>
          <w:rFonts w:ascii="Calibri" w:hAnsi="Calibri" w:cs="Calibri"/>
          <w:sz w:val="22"/>
          <w:szCs w:val="22"/>
          <w:lang w:val="en-US"/>
        </w:rPr>
        <w:t xml:space="preserve">initiate UL SDT transmission for </w:t>
      </w:r>
      <w:r w:rsidR="00D51CE5" w:rsidRPr="00E97A78">
        <w:rPr>
          <w:rFonts w:ascii="Calibri" w:hAnsi="Calibri" w:cs="Calibri"/>
          <w:sz w:val="22"/>
          <w:szCs w:val="22"/>
          <w:lang w:val="en-US"/>
        </w:rPr>
        <w:t>signal</w:t>
      </w:r>
      <w:r w:rsidR="00E82D68" w:rsidRPr="00E97A78">
        <w:rPr>
          <w:rFonts w:ascii="Calibri" w:hAnsi="Calibri" w:cs="Calibri"/>
          <w:sz w:val="22"/>
          <w:szCs w:val="22"/>
          <w:lang w:val="en-US"/>
        </w:rPr>
        <w:t xml:space="preserve">ing </w:t>
      </w:r>
      <w:r w:rsidR="00C55E39" w:rsidRPr="00E97A78">
        <w:rPr>
          <w:rFonts w:ascii="Calibri" w:hAnsi="Calibri" w:cs="Calibri"/>
          <w:sz w:val="22"/>
          <w:szCs w:val="22"/>
          <w:lang w:val="en-US"/>
        </w:rPr>
        <w:t xml:space="preserve">to </w:t>
      </w:r>
      <w:r w:rsidR="00E82D68" w:rsidRPr="00E97A78">
        <w:rPr>
          <w:rFonts w:ascii="Calibri" w:hAnsi="Calibri" w:cs="Calibri"/>
          <w:sz w:val="22"/>
          <w:szCs w:val="22"/>
          <w:lang w:val="en-US"/>
        </w:rPr>
        <w:t>the LMF</w:t>
      </w:r>
      <w:r w:rsidR="00F74C1C" w:rsidRPr="00E97A78">
        <w:rPr>
          <w:rFonts w:ascii="Calibri" w:hAnsi="Calibri" w:cs="Calibri"/>
          <w:sz w:val="22"/>
          <w:szCs w:val="22"/>
          <w:lang w:val="en-US"/>
        </w:rPr>
        <w:t xml:space="preserve"> and </w:t>
      </w:r>
      <w:r w:rsidR="00392C75" w:rsidRPr="00E97A78">
        <w:rPr>
          <w:rFonts w:ascii="Calibri" w:hAnsi="Calibri" w:cs="Calibri"/>
          <w:sz w:val="22"/>
          <w:szCs w:val="22"/>
          <w:lang w:val="en-US"/>
        </w:rPr>
        <w:t xml:space="preserve">also </w:t>
      </w:r>
      <w:r w:rsidR="00F74C1C" w:rsidRPr="00E97A78">
        <w:rPr>
          <w:rFonts w:ascii="Calibri" w:hAnsi="Calibri" w:cs="Calibri"/>
          <w:sz w:val="22"/>
          <w:szCs w:val="22"/>
          <w:lang w:val="en-US"/>
        </w:rPr>
        <w:t>how to contr</w:t>
      </w:r>
      <w:r w:rsidR="00392C75" w:rsidRPr="00E97A78">
        <w:rPr>
          <w:rFonts w:ascii="Calibri" w:hAnsi="Calibri" w:cs="Calibri"/>
          <w:sz w:val="22"/>
          <w:szCs w:val="22"/>
          <w:lang w:val="en-US"/>
        </w:rPr>
        <w:t xml:space="preserve">ol </w:t>
      </w:r>
      <w:r w:rsidR="002F457F" w:rsidRPr="00E97A78">
        <w:rPr>
          <w:rFonts w:ascii="Calibri" w:hAnsi="Calibri" w:cs="Calibri"/>
          <w:sz w:val="22"/>
          <w:szCs w:val="22"/>
          <w:lang w:val="en-US"/>
        </w:rPr>
        <w:t xml:space="preserve">how frequently the UE can </w:t>
      </w:r>
      <w:r w:rsidR="00D268EA" w:rsidRPr="00E97A78">
        <w:rPr>
          <w:rFonts w:ascii="Calibri" w:hAnsi="Calibri" w:cs="Calibri"/>
          <w:sz w:val="22"/>
          <w:szCs w:val="22"/>
          <w:lang w:val="en-US"/>
        </w:rPr>
        <w:t>trigger signaling to LMF using UL SDT</w:t>
      </w:r>
      <w:r w:rsidR="00E82D68" w:rsidRPr="00E97A78">
        <w:rPr>
          <w:rFonts w:ascii="Calibri" w:hAnsi="Calibri" w:cs="Calibri"/>
          <w:sz w:val="22"/>
          <w:szCs w:val="22"/>
          <w:lang w:val="en-US"/>
        </w:rPr>
        <w:t>.</w:t>
      </w:r>
    </w:p>
    <w:p w14:paraId="5FF2457F" w14:textId="3600561C" w:rsidR="00A209D6" w:rsidRPr="006E13D1" w:rsidRDefault="007436DA" w:rsidP="00A209D6">
      <w:pPr>
        <w:pStyle w:val="Heading1"/>
      </w:pPr>
      <w:r>
        <w:t>4</w:t>
      </w:r>
      <w:r w:rsidR="00A209D6" w:rsidRPr="006E13D1">
        <w:tab/>
      </w:r>
      <w:r w:rsidR="008C3057">
        <w:t>Conclusion</w:t>
      </w:r>
    </w:p>
    <w:p w14:paraId="7B7240A4" w14:textId="7E71A3B2" w:rsidR="004F73A7" w:rsidRDefault="004F73A7" w:rsidP="00A209D6">
      <w:r>
        <w:t>This document has made</w:t>
      </w:r>
      <w:r w:rsidR="004F4540">
        <w:t xml:space="preserve"> the following observations</w:t>
      </w:r>
      <w:r w:rsidR="00F07D03">
        <w:t xml:space="preserve"> and proposals</w:t>
      </w:r>
      <w:r w:rsidR="004F4540">
        <w:t>:</w:t>
      </w:r>
    </w:p>
    <w:p w14:paraId="3CBC05C5" w14:textId="7E75D13E" w:rsidR="002E38F2" w:rsidRDefault="002E38F2" w:rsidP="002E38F2">
      <w:pPr>
        <w:jc w:val="both"/>
        <w:rPr>
          <w:rFonts w:ascii="Calibri" w:hAnsi="Calibri" w:cs="Calibri"/>
          <w:sz w:val="22"/>
          <w:szCs w:val="22"/>
        </w:rPr>
      </w:pPr>
      <w:r w:rsidRPr="00134B60">
        <w:rPr>
          <w:rFonts w:ascii="Calibri" w:hAnsi="Calibri" w:cs="Calibri"/>
          <w:b/>
          <w:bCs/>
          <w:sz w:val="22"/>
          <w:szCs w:val="22"/>
        </w:rPr>
        <w:t>Observation 1</w:t>
      </w:r>
      <w:r w:rsidRPr="00134B60">
        <w:rPr>
          <w:rFonts w:ascii="Calibri" w:hAnsi="Calibri" w:cs="Calibri"/>
          <w:sz w:val="22"/>
          <w:szCs w:val="22"/>
        </w:rPr>
        <w:t>: UEs in RRC_INACTIVE state relying on assistance data obtained while in RRC_CONNECTED state without updates to the assistance data and/or mobility conditions can result in the aging of assistance data provided to UEs.</w:t>
      </w:r>
    </w:p>
    <w:p w14:paraId="75147770" w14:textId="49AA9A05" w:rsidR="002E38F2" w:rsidRDefault="002E38F2" w:rsidP="002E38F2">
      <w:p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  <w:r w:rsidRPr="00134B60">
        <w:rPr>
          <w:rFonts w:ascii="Calibri" w:hAnsi="Calibri" w:cs="Calibri"/>
          <w:b/>
          <w:bCs/>
          <w:sz w:val="22"/>
          <w:szCs w:val="22"/>
          <w:lang w:val="en-US"/>
        </w:rPr>
        <w:t>Observation 2:</w:t>
      </w:r>
      <w:r w:rsidRPr="00134B60">
        <w:rPr>
          <w:rFonts w:ascii="Calibri" w:hAnsi="Calibri" w:cs="Calibri"/>
          <w:sz w:val="22"/>
          <w:szCs w:val="22"/>
          <w:lang w:val="en-US"/>
        </w:rPr>
        <w:t xml:space="preserve"> Current mechanisms to update AD for positioning are mainly designed for static scenarios and RRC_CONNECTED UEs in mind, thus can fail in scenarios involving RRC_INACTIVE UEs and dynamic condition changes due to on-demand PRS and mobility.</w:t>
      </w:r>
    </w:p>
    <w:p w14:paraId="30E3819E" w14:textId="77777777" w:rsidR="002E38F2" w:rsidRPr="001D53DB" w:rsidRDefault="002E38F2" w:rsidP="002E38F2">
      <w:pPr>
        <w:spacing w:after="0"/>
        <w:jc w:val="both"/>
        <w:rPr>
          <w:rFonts w:ascii="Calibri" w:hAnsi="Calibri" w:cs="Calibri"/>
          <w:sz w:val="22"/>
          <w:szCs w:val="22"/>
          <w:lang w:val="en-US"/>
        </w:rPr>
      </w:pPr>
    </w:p>
    <w:p w14:paraId="08E93149" w14:textId="22F04F09" w:rsidR="002E38F2" w:rsidRDefault="002E38F2" w:rsidP="002E38F2">
      <w:pPr>
        <w:jc w:val="both"/>
        <w:rPr>
          <w:rFonts w:ascii="Calibri" w:hAnsi="Calibri" w:cs="Calibri"/>
          <w:sz w:val="22"/>
          <w:szCs w:val="22"/>
        </w:rPr>
      </w:pPr>
      <w:r w:rsidRPr="00E97A78">
        <w:rPr>
          <w:rFonts w:ascii="Calibri" w:hAnsi="Calibri" w:cs="Calibri"/>
          <w:b/>
          <w:bCs/>
          <w:sz w:val="22"/>
          <w:szCs w:val="22"/>
          <w:lang w:val="en-US"/>
        </w:rPr>
        <w:t>Proposal 1:</w:t>
      </w:r>
      <w:r w:rsidRPr="00E97A78">
        <w:rPr>
          <w:rFonts w:ascii="Calibri" w:hAnsi="Calibri" w:cs="Calibri"/>
          <w:sz w:val="22"/>
          <w:szCs w:val="22"/>
          <w:lang w:val="en-US"/>
        </w:rPr>
        <w:t xml:space="preserve"> RAN2 to discuss whether to specify standardized triggering criteria as to when an RRC_INACTIVE UE can initiate UL SDT transmission for signaling to the LMF and also how to control how frequently the UE can trigger signaling to LMF using UL SDT.</w:t>
      </w:r>
    </w:p>
    <w:p w14:paraId="0C076C91" w14:textId="77777777" w:rsidR="008522D1" w:rsidRPr="006E68C8" w:rsidRDefault="008522D1" w:rsidP="008522D1">
      <w:pPr>
        <w:pStyle w:val="Heading1"/>
        <w:jc w:val="both"/>
        <w:rPr>
          <w:rFonts w:ascii="Times New Roman" w:hAnsi="Times New Roman"/>
        </w:rPr>
      </w:pPr>
      <w:r w:rsidRPr="006E68C8">
        <w:rPr>
          <w:rFonts w:ascii="Times New Roman" w:hAnsi="Times New Roman"/>
        </w:rPr>
        <w:t>References</w:t>
      </w:r>
    </w:p>
    <w:p w14:paraId="13DCB6BE" w14:textId="77777777" w:rsidR="008522D1" w:rsidRPr="006E68C8" w:rsidDel="00730396" w:rsidRDefault="008522D1" w:rsidP="008522D1">
      <w:pPr>
        <w:tabs>
          <w:tab w:val="num" w:pos="360"/>
        </w:tabs>
        <w:overflowPunct w:val="0"/>
        <w:autoSpaceDE w:val="0"/>
        <w:autoSpaceDN w:val="0"/>
        <w:adjustRightInd w:val="0"/>
        <w:ind w:left="357" w:hanging="357"/>
        <w:jc w:val="both"/>
        <w:textAlignment w:val="baseline"/>
      </w:pPr>
      <w:r w:rsidRPr="00D703D2">
        <w:t xml:space="preserve">[1] RP 210628, </w:t>
      </w:r>
      <w:r w:rsidRPr="00D703D2">
        <w:rPr>
          <w:i/>
          <w:iCs/>
        </w:rPr>
        <w:t>Revised WID on NR Positioning Enhancements</w:t>
      </w:r>
      <w:r w:rsidRPr="00D703D2">
        <w:t>, RAN Meeting #91e, March 2021</w:t>
      </w:r>
    </w:p>
    <w:p w14:paraId="749A4D54" w14:textId="3E334660" w:rsidR="0044431E" w:rsidRDefault="00B40DB6" w:rsidP="00A209D6">
      <w:r w:rsidRPr="00D703D2">
        <w:t xml:space="preserve">[2] </w:t>
      </w:r>
      <w:r w:rsidR="00DA5037" w:rsidRPr="00D703D2">
        <w:t>R2-21xxxxx, “Summary of [Post114-e][</w:t>
      </w:r>
      <w:proofErr w:type="gramStart"/>
      <w:r w:rsidR="00DA5037" w:rsidRPr="00D703D2">
        <w:t>602][</w:t>
      </w:r>
      <w:proofErr w:type="gramEnd"/>
      <w:r w:rsidR="00DA5037" w:rsidRPr="00D703D2">
        <w:t xml:space="preserve">POS] Stage 2 procedure for deferred MTLR in RRC_INACTIVE”,  </w:t>
      </w:r>
      <w:r w:rsidRPr="00D703D2">
        <w:t>Email discussion [602]</w:t>
      </w:r>
      <w:r w:rsidR="00DA5037" w:rsidRPr="00D703D2">
        <w:t>, TSG-RAN WG2 Meeting #115-e, August 2021</w:t>
      </w:r>
    </w:p>
    <w:sectPr w:rsidR="0044431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669241" w14:textId="77777777" w:rsidR="00CE3A5F" w:rsidRDefault="00CE3A5F">
      <w:r>
        <w:separator/>
      </w:r>
    </w:p>
  </w:endnote>
  <w:endnote w:type="continuationSeparator" w:id="0">
    <w:p w14:paraId="3D1DE4A8" w14:textId="77777777" w:rsidR="00CE3A5F" w:rsidRDefault="00CE3A5F">
      <w:r>
        <w:continuationSeparator/>
      </w:r>
    </w:p>
  </w:endnote>
  <w:endnote w:type="continuationNotice" w:id="1">
    <w:p w14:paraId="460D75ED" w14:textId="77777777" w:rsidR="00CE3A5F" w:rsidRDefault="00CE3A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60197E" w14:textId="77777777" w:rsidR="00CE3A5F" w:rsidRDefault="00CE3A5F">
      <w:r>
        <w:separator/>
      </w:r>
    </w:p>
  </w:footnote>
  <w:footnote w:type="continuationSeparator" w:id="0">
    <w:p w14:paraId="52962AEC" w14:textId="77777777" w:rsidR="00CE3A5F" w:rsidRDefault="00CE3A5F">
      <w:r>
        <w:continuationSeparator/>
      </w:r>
    </w:p>
  </w:footnote>
  <w:footnote w:type="continuationNotice" w:id="1">
    <w:p w14:paraId="2EA88EDA" w14:textId="77777777" w:rsidR="00CE3A5F" w:rsidRDefault="00CE3A5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2274B"/>
    <w:multiLevelType w:val="hybridMultilevel"/>
    <w:tmpl w:val="0BE49C12"/>
    <w:lvl w:ilvl="0" w:tplc="8554743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495B04"/>
    <w:multiLevelType w:val="hybridMultilevel"/>
    <w:tmpl w:val="CE341DBE"/>
    <w:lvl w:ilvl="0" w:tplc="F57C264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291539"/>
    <w:multiLevelType w:val="hybridMultilevel"/>
    <w:tmpl w:val="92EC0876"/>
    <w:lvl w:ilvl="0" w:tplc="E4D2CE6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233B34"/>
    <w:multiLevelType w:val="hybridMultilevel"/>
    <w:tmpl w:val="4F8E6060"/>
    <w:lvl w:ilvl="0" w:tplc="7E0E5EB8">
      <w:numFmt w:val="bullet"/>
      <w:lvlText w:val=""/>
      <w:lvlJc w:val="left"/>
      <w:pPr>
        <w:ind w:left="41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6" w15:restartNumberingAfterBreak="0">
    <w:nsid w:val="093E5148"/>
    <w:multiLevelType w:val="hybridMultilevel"/>
    <w:tmpl w:val="11184AD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A62A4206">
      <w:numFmt w:val="bullet"/>
      <w:lvlText w:val=""/>
      <w:lvlJc w:val="left"/>
      <w:pPr>
        <w:ind w:left="1364" w:hanging="360"/>
      </w:pPr>
      <w:rPr>
        <w:rFonts w:ascii="Wingdings" w:eastAsia="Times New Roman" w:hAnsi="Wingding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2D04263"/>
    <w:multiLevelType w:val="hybridMultilevel"/>
    <w:tmpl w:val="059A285C"/>
    <w:lvl w:ilvl="0" w:tplc="272642A4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9D388B"/>
    <w:multiLevelType w:val="hybridMultilevel"/>
    <w:tmpl w:val="C3C4D48A"/>
    <w:lvl w:ilvl="0" w:tplc="2800F348">
      <w:numFmt w:val="bullet"/>
      <w:lvlText w:val=""/>
      <w:lvlJc w:val="left"/>
      <w:pPr>
        <w:ind w:left="686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9" w15:restartNumberingAfterBreak="0">
    <w:nsid w:val="31F82DB3"/>
    <w:multiLevelType w:val="hybridMultilevel"/>
    <w:tmpl w:val="ACBC3D30"/>
    <w:lvl w:ilvl="0" w:tplc="74CE682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BC47FC1"/>
    <w:multiLevelType w:val="hybridMultilevel"/>
    <w:tmpl w:val="FD46311A"/>
    <w:lvl w:ilvl="0" w:tplc="272054B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5865BA"/>
    <w:multiLevelType w:val="hybridMultilevel"/>
    <w:tmpl w:val="ADB8EE86"/>
    <w:lvl w:ilvl="0" w:tplc="24C4FEEC">
      <w:numFmt w:val="bullet"/>
      <w:lvlText w:val="-"/>
      <w:lvlJc w:val="left"/>
      <w:pPr>
        <w:ind w:left="6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4" w15:restartNumberingAfterBreak="0">
    <w:nsid w:val="3FB94F07"/>
    <w:multiLevelType w:val="hybridMultilevel"/>
    <w:tmpl w:val="134A6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5867C3"/>
    <w:multiLevelType w:val="hybridMultilevel"/>
    <w:tmpl w:val="D31C8768"/>
    <w:lvl w:ilvl="0" w:tplc="24C4FEEC">
      <w:numFmt w:val="bullet"/>
      <w:lvlText w:val="-"/>
      <w:lvlJc w:val="left"/>
      <w:pPr>
        <w:ind w:left="4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6F2F73"/>
    <w:multiLevelType w:val="hybridMultilevel"/>
    <w:tmpl w:val="6548D678"/>
    <w:lvl w:ilvl="0" w:tplc="04090001">
      <w:start w:val="1"/>
      <w:numFmt w:val="bullet"/>
      <w:lvlText w:val=""/>
      <w:lvlJc w:val="left"/>
      <w:pPr>
        <w:ind w:left="6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7" w15:restartNumberingAfterBreak="0">
    <w:nsid w:val="451A465D"/>
    <w:multiLevelType w:val="hybridMultilevel"/>
    <w:tmpl w:val="221E543A"/>
    <w:lvl w:ilvl="0" w:tplc="2800F348">
      <w:numFmt w:val="bullet"/>
      <w:lvlText w:val=""/>
      <w:lvlJc w:val="left"/>
      <w:pPr>
        <w:ind w:left="64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5F7392"/>
    <w:multiLevelType w:val="hybridMultilevel"/>
    <w:tmpl w:val="0A5A8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6DB4EAA"/>
    <w:multiLevelType w:val="hybridMultilevel"/>
    <w:tmpl w:val="4F3E6D3A"/>
    <w:lvl w:ilvl="0" w:tplc="24C4FEE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A62A4206">
      <w:numFmt w:val="bullet"/>
      <w:lvlText w:val=""/>
      <w:lvlJc w:val="left"/>
      <w:pPr>
        <w:ind w:left="1364" w:hanging="360"/>
      </w:pPr>
      <w:rPr>
        <w:rFonts w:ascii="Wingdings" w:eastAsia="Times New Roman" w:hAnsi="Wingding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0A5769D"/>
    <w:multiLevelType w:val="hybridMultilevel"/>
    <w:tmpl w:val="54E06E96"/>
    <w:lvl w:ilvl="0" w:tplc="2800F348">
      <w:numFmt w:val="bullet"/>
      <w:lvlText w:val=""/>
      <w:lvlJc w:val="left"/>
      <w:pPr>
        <w:ind w:left="640" w:hanging="360"/>
      </w:pPr>
      <w:rPr>
        <w:rFonts w:ascii="Wingdings" w:eastAsia="Times New Roman" w:hAnsi="Wingdings" w:cs="Times New Roman" w:hint="default"/>
      </w:rPr>
    </w:lvl>
    <w:lvl w:ilvl="1" w:tplc="8DDA5E9E">
      <w:numFmt w:val="bullet"/>
      <w:lvlText w:val="-"/>
      <w:lvlJc w:val="left"/>
      <w:pPr>
        <w:ind w:left="136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3" w15:restartNumberingAfterBreak="0">
    <w:nsid w:val="61B36965"/>
    <w:multiLevelType w:val="hybridMultilevel"/>
    <w:tmpl w:val="18DE7A62"/>
    <w:lvl w:ilvl="0" w:tplc="24C4FEEC">
      <w:numFmt w:val="bullet"/>
      <w:lvlText w:val="-"/>
      <w:lvlJc w:val="left"/>
      <w:pPr>
        <w:ind w:left="4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AA55A3"/>
    <w:multiLevelType w:val="hybridMultilevel"/>
    <w:tmpl w:val="507641FC"/>
    <w:lvl w:ilvl="0" w:tplc="24C4FEEC">
      <w:numFmt w:val="bullet"/>
      <w:lvlText w:val="-"/>
      <w:lvlJc w:val="left"/>
      <w:pPr>
        <w:ind w:left="4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197C1B"/>
    <w:multiLevelType w:val="hybridMultilevel"/>
    <w:tmpl w:val="F10635DA"/>
    <w:lvl w:ilvl="0" w:tplc="24C4FEEC">
      <w:numFmt w:val="bullet"/>
      <w:lvlText w:val="-"/>
      <w:lvlJc w:val="left"/>
      <w:pPr>
        <w:ind w:left="4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10"/>
  </w:num>
  <w:num w:numId="6">
    <w:abstractNumId w:val="19"/>
  </w:num>
  <w:num w:numId="7">
    <w:abstractNumId w:val="20"/>
  </w:num>
  <w:num w:numId="8">
    <w:abstractNumId w:val="12"/>
  </w:num>
  <w:num w:numId="9">
    <w:abstractNumId w:val="7"/>
  </w:num>
  <w:num w:numId="10">
    <w:abstractNumId w:val="18"/>
  </w:num>
  <w:num w:numId="11">
    <w:abstractNumId w:val="21"/>
  </w:num>
  <w:num w:numId="12">
    <w:abstractNumId w:val="25"/>
  </w:num>
  <w:num w:numId="13">
    <w:abstractNumId w:val="13"/>
  </w:num>
  <w:num w:numId="14">
    <w:abstractNumId w:val="23"/>
  </w:num>
  <w:num w:numId="15">
    <w:abstractNumId w:val="24"/>
  </w:num>
  <w:num w:numId="16">
    <w:abstractNumId w:val="15"/>
  </w:num>
  <w:num w:numId="17">
    <w:abstractNumId w:val="16"/>
  </w:num>
  <w:num w:numId="18">
    <w:abstractNumId w:val="17"/>
  </w:num>
  <w:num w:numId="19">
    <w:abstractNumId w:val="22"/>
  </w:num>
  <w:num w:numId="20">
    <w:abstractNumId w:val="8"/>
  </w:num>
  <w:num w:numId="21">
    <w:abstractNumId w:val="5"/>
  </w:num>
  <w:num w:numId="22">
    <w:abstractNumId w:val="4"/>
  </w:num>
  <w:num w:numId="23">
    <w:abstractNumId w:val="1"/>
  </w:num>
  <w:num w:numId="24">
    <w:abstractNumId w:val="14"/>
  </w:num>
  <w:num w:numId="25">
    <w:abstractNumId w:val="6"/>
  </w:num>
  <w:num w:numId="26">
    <w:abstractNumId w:val="9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8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3B5"/>
    <w:rsid w:val="0000084A"/>
    <w:rsid w:val="000032EB"/>
    <w:rsid w:val="00005BA6"/>
    <w:rsid w:val="000062BB"/>
    <w:rsid w:val="00006D64"/>
    <w:rsid w:val="00010AD1"/>
    <w:rsid w:val="00011339"/>
    <w:rsid w:val="00011EDC"/>
    <w:rsid w:val="00013826"/>
    <w:rsid w:val="00015D60"/>
    <w:rsid w:val="00016557"/>
    <w:rsid w:val="00017070"/>
    <w:rsid w:val="00020D28"/>
    <w:rsid w:val="0002173A"/>
    <w:rsid w:val="00023C40"/>
    <w:rsid w:val="0002409C"/>
    <w:rsid w:val="00025CFF"/>
    <w:rsid w:val="00026F14"/>
    <w:rsid w:val="00027360"/>
    <w:rsid w:val="00033397"/>
    <w:rsid w:val="000342B0"/>
    <w:rsid w:val="0003434D"/>
    <w:rsid w:val="00035773"/>
    <w:rsid w:val="000378EF"/>
    <w:rsid w:val="00037D6E"/>
    <w:rsid w:val="00040095"/>
    <w:rsid w:val="00040793"/>
    <w:rsid w:val="00040F3C"/>
    <w:rsid w:val="00041B2A"/>
    <w:rsid w:val="000422C4"/>
    <w:rsid w:val="000425A1"/>
    <w:rsid w:val="00042AD9"/>
    <w:rsid w:val="00045008"/>
    <w:rsid w:val="000472C9"/>
    <w:rsid w:val="00051A98"/>
    <w:rsid w:val="0005299B"/>
    <w:rsid w:val="00052E7E"/>
    <w:rsid w:val="00053A45"/>
    <w:rsid w:val="00054747"/>
    <w:rsid w:val="0005488C"/>
    <w:rsid w:val="00056625"/>
    <w:rsid w:val="00056DFB"/>
    <w:rsid w:val="000579F0"/>
    <w:rsid w:val="00060BF9"/>
    <w:rsid w:val="000643A0"/>
    <w:rsid w:val="000714F6"/>
    <w:rsid w:val="00073C9C"/>
    <w:rsid w:val="00074B1A"/>
    <w:rsid w:val="00074B97"/>
    <w:rsid w:val="00076390"/>
    <w:rsid w:val="00077F03"/>
    <w:rsid w:val="00080512"/>
    <w:rsid w:val="0008171A"/>
    <w:rsid w:val="00084AAE"/>
    <w:rsid w:val="000867CA"/>
    <w:rsid w:val="00090468"/>
    <w:rsid w:val="00091843"/>
    <w:rsid w:val="000935D2"/>
    <w:rsid w:val="00094568"/>
    <w:rsid w:val="000A4626"/>
    <w:rsid w:val="000A562B"/>
    <w:rsid w:val="000A5973"/>
    <w:rsid w:val="000B2422"/>
    <w:rsid w:val="000B343B"/>
    <w:rsid w:val="000B4D6D"/>
    <w:rsid w:val="000B78FA"/>
    <w:rsid w:val="000B7BCF"/>
    <w:rsid w:val="000C44F4"/>
    <w:rsid w:val="000C522B"/>
    <w:rsid w:val="000D3E63"/>
    <w:rsid w:val="000D58AB"/>
    <w:rsid w:val="000D6F1E"/>
    <w:rsid w:val="000D7255"/>
    <w:rsid w:val="000D7A4E"/>
    <w:rsid w:val="000E18EB"/>
    <w:rsid w:val="000E25DB"/>
    <w:rsid w:val="000E3921"/>
    <w:rsid w:val="000E4802"/>
    <w:rsid w:val="000E6BFA"/>
    <w:rsid w:val="000F04D7"/>
    <w:rsid w:val="000F0A29"/>
    <w:rsid w:val="000F2F79"/>
    <w:rsid w:val="000F5D2B"/>
    <w:rsid w:val="00100ECD"/>
    <w:rsid w:val="00103BB6"/>
    <w:rsid w:val="00103DEB"/>
    <w:rsid w:val="00106162"/>
    <w:rsid w:val="00106402"/>
    <w:rsid w:val="00107BDC"/>
    <w:rsid w:val="0011097E"/>
    <w:rsid w:val="001116D5"/>
    <w:rsid w:val="00112F1A"/>
    <w:rsid w:val="001135F0"/>
    <w:rsid w:val="00114176"/>
    <w:rsid w:val="00115716"/>
    <w:rsid w:val="001158D9"/>
    <w:rsid w:val="0011797A"/>
    <w:rsid w:val="001216AD"/>
    <w:rsid w:val="00124858"/>
    <w:rsid w:val="00124A08"/>
    <w:rsid w:val="00124C5E"/>
    <w:rsid w:val="00125D79"/>
    <w:rsid w:val="0013187F"/>
    <w:rsid w:val="00132544"/>
    <w:rsid w:val="00132593"/>
    <w:rsid w:val="00134B60"/>
    <w:rsid w:val="00136275"/>
    <w:rsid w:val="00145075"/>
    <w:rsid w:val="001451A1"/>
    <w:rsid w:val="00145369"/>
    <w:rsid w:val="00146CA1"/>
    <w:rsid w:val="00147875"/>
    <w:rsid w:val="00150E66"/>
    <w:rsid w:val="001555F3"/>
    <w:rsid w:val="001566A7"/>
    <w:rsid w:val="00160812"/>
    <w:rsid w:val="0016432E"/>
    <w:rsid w:val="00164CAE"/>
    <w:rsid w:val="001675E9"/>
    <w:rsid w:val="00171335"/>
    <w:rsid w:val="00173061"/>
    <w:rsid w:val="001741A0"/>
    <w:rsid w:val="00174392"/>
    <w:rsid w:val="00175FA0"/>
    <w:rsid w:val="00176950"/>
    <w:rsid w:val="0018095C"/>
    <w:rsid w:val="00180A81"/>
    <w:rsid w:val="00180B08"/>
    <w:rsid w:val="00180C73"/>
    <w:rsid w:val="0018152A"/>
    <w:rsid w:val="00181DE2"/>
    <w:rsid w:val="001852C5"/>
    <w:rsid w:val="001852D8"/>
    <w:rsid w:val="0019026D"/>
    <w:rsid w:val="001904BE"/>
    <w:rsid w:val="00193490"/>
    <w:rsid w:val="00194782"/>
    <w:rsid w:val="00194CD0"/>
    <w:rsid w:val="001956BF"/>
    <w:rsid w:val="001970E7"/>
    <w:rsid w:val="00197574"/>
    <w:rsid w:val="001A3229"/>
    <w:rsid w:val="001A4C78"/>
    <w:rsid w:val="001A5885"/>
    <w:rsid w:val="001A6EC2"/>
    <w:rsid w:val="001A6EE2"/>
    <w:rsid w:val="001B49C9"/>
    <w:rsid w:val="001B7CD1"/>
    <w:rsid w:val="001C0DB1"/>
    <w:rsid w:val="001C16C2"/>
    <w:rsid w:val="001C23F4"/>
    <w:rsid w:val="001C2D74"/>
    <w:rsid w:val="001C414B"/>
    <w:rsid w:val="001C4B56"/>
    <w:rsid w:val="001C4F79"/>
    <w:rsid w:val="001C6135"/>
    <w:rsid w:val="001C7B31"/>
    <w:rsid w:val="001D413B"/>
    <w:rsid w:val="001D4D17"/>
    <w:rsid w:val="001D53DB"/>
    <w:rsid w:val="001E1A91"/>
    <w:rsid w:val="001E2252"/>
    <w:rsid w:val="001E4613"/>
    <w:rsid w:val="001E55E5"/>
    <w:rsid w:val="001E57DB"/>
    <w:rsid w:val="001F0AC3"/>
    <w:rsid w:val="001F168B"/>
    <w:rsid w:val="001F7831"/>
    <w:rsid w:val="001F7B5F"/>
    <w:rsid w:val="0020277E"/>
    <w:rsid w:val="002034E8"/>
    <w:rsid w:val="00203900"/>
    <w:rsid w:val="00204045"/>
    <w:rsid w:val="00206068"/>
    <w:rsid w:val="0020712B"/>
    <w:rsid w:val="00207CBE"/>
    <w:rsid w:val="00213C14"/>
    <w:rsid w:val="00215445"/>
    <w:rsid w:val="00215ADA"/>
    <w:rsid w:val="00215CE9"/>
    <w:rsid w:val="0021796D"/>
    <w:rsid w:val="00220FA0"/>
    <w:rsid w:val="00221528"/>
    <w:rsid w:val="0022213E"/>
    <w:rsid w:val="00222DFC"/>
    <w:rsid w:val="00223C38"/>
    <w:rsid w:val="00225ECA"/>
    <w:rsid w:val="0022606D"/>
    <w:rsid w:val="00227450"/>
    <w:rsid w:val="00231728"/>
    <w:rsid w:val="00231A87"/>
    <w:rsid w:val="00232720"/>
    <w:rsid w:val="00232E37"/>
    <w:rsid w:val="00244A05"/>
    <w:rsid w:val="00246A0E"/>
    <w:rsid w:val="00250404"/>
    <w:rsid w:val="00250B3E"/>
    <w:rsid w:val="00251DD5"/>
    <w:rsid w:val="0025260B"/>
    <w:rsid w:val="00252A52"/>
    <w:rsid w:val="002531F9"/>
    <w:rsid w:val="00253FEC"/>
    <w:rsid w:val="002548B7"/>
    <w:rsid w:val="00254DB3"/>
    <w:rsid w:val="00256D06"/>
    <w:rsid w:val="002610D8"/>
    <w:rsid w:val="00262999"/>
    <w:rsid w:val="002635AE"/>
    <w:rsid w:val="00264D30"/>
    <w:rsid w:val="00266BD6"/>
    <w:rsid w:val="0027069E"/>
    <w:rsid w:val="002707B9"/>
    <w:rsid w:val="00271145"/>
    <w:rsid w:val="00273D6E"/>
    <w:rsid w:val="002747EC"/>
    <w:rsid w:val="0027569D"/>
    <w:rsid w:val="0028046C"/>
    <w:rsid w:val="00282465"/>
    <w:rsid w:val="002855BF"/>
    <w:rsid w:val="002867D6"/>
    <w:rsid w:val="00286C11"/>
    <w:rsid w:val="00292D4C"/>
    <w:rsid w:val="00294F19"/>
    <w:rsid w:val="00295020"/>
    <w:rsid w:val="00296F1A"/>
    <w:rsid w:val="002A1116"/>
    <w:rsid w:val="002A1962"/>
    <w:rsid w:val="002A1FE1"/>
    <w:rsid w:val="002A26C2"/>
    <w:rsid w:val="002A4B3D"/>
    <w:rsid w:val="002A70B5"/>
    <w:rsid w:val="002B6FC6"/>
    <w:rsid w:val="002C1DF7"/>
    <w:rsid w:val="002C5082"/>
    <w:rsid w:val="002C6038"/>
    <w:rsid w:val="002C6AA4"/>
    <w:rsid w:val="002C73FC"/>
    <w:rsid w:val="002E38F2"/>
    <w:rsid w:val="002E3BF9"/>
    <w:rsid w:val="002E4DF0"/>
    <w:rsid w:val="002F0D22"/>
    <w:rsid w:val="002F363C"/>
    <w:rsid w:val="002F457F"/>
    <w:rsid w:val="002F46C0"/>
    <w:rsid w:val="002F62B1"/>
    <w:rsid w:val="00301A84"/>
    <w:rsid w:val="00302628"/>
    <w:rsid w:val="0030454B"/>
    <w:rsid w:val="00304558"/>
    <w:rsid w:val="0030460C"/>
    <w:rsid w:val="0030669A"/>
    <w:rsid w:val="00307610"/>
    <w:rsid w:val="00311272"/>
    <w:rsid w:val="00311B17"/>
    <w:rsid w:val="00311C6F"/>
    <w:rsid w:val="00311D23"/>
    <w:rsid w:val="00312522"/>
    <w:rsid w:val="0031440F"/>
    <w:rsid w:val="00316B54"/>
    <w:rsid w:val="003172DC"/>
    <w:rsid w:val="00321FDE"/>
    <w:rsid w:val="00325AE3"/>
    <w:rsid w:val="00326069"/>
    <w:rsid w:val="0032607C"/>
    <w:rsid w:val="00326CAE"/>
    <w:rsid w:val="00327F4B"/>
    <w:rsid w:val="003324C8"/>
    <w:rsid w:val="003344B5"/>
    <w:rsid w:val="00340C6E"/>
    <w:rsid w:val="003413DF"/>
    <w:rsid w:val="00344041"/>
    <w:rsid w:val="00344CC3"/>
    <w:rsid w:val="00347209"/>
    <w:rsid w:val="00354458"/>
    <w:rsid w:val="0035462D"/>
    <w:rsid w:val="0036459E"/>
    <w:rsid w:val="00364B41"/>
    <w:rsid w:val="00366318"/>
    <w:rsid w:val="0036646F"/>
    <w:rsid w:val="00367396"/>
    <w:rsid w:val="0036789F"/>
    <w:rsid w:val="00373ABA"/>
    <w:rsid w:val="00375673"/>
    <w:rsid w:val="0037611D"/>
    <w:rsid w:val="00377609"/>
    <w:rsid w:val="003779B3"/>
    <w:rsid w:val="00383096"/>
    <w:rsid w:val="003831D8"/>
    <w:rsid w:val="00384A69"/>
    <w:rsid w:val="00386957"/>
    <w:rsid w:val="0039135E"/>
    <w:rsid w:val="00392C75"/>
    <w:rsid w:val="0039346C"/>
    <w:rsid w:val="00393784"/>
    <w:rsid w:val="0039554F"/>
    <w:rsid w:val="00397383"/>
    <w:rsid w:val="003A3C35"/>
    <w:rsid w:val="003A41EF"/>
    <w:rsid w:val="003A4B99"/>
    <w:rsid w:val="003A53A2"/>
    <w:rsid w:val="003A5DC5"/>
    <w:rsid w:val="003A6D56"/>
    <w:rsid w:val="003A74AF"/>
    <w:rsid w:val="003B1613"/>
    <w:rsid w:val="003B2887"/>
    <w:rsid w:val="003B40AD"/>
    <w:rsid w:val="003B5366"/>
    <w:rsid w:val="003B679F"/>
    <w:rsid w:val="003B693F"/>
    <w:rsid w:val="003B7470"/>
    <w:rsid w:val="003C08DD"/>
    <w:rsid w:val="003C1ED8"/>
    <w:rsid w:val="003C2439"/>
    <w:rsid w:val="003C385B"/>
    <w:rsid w:val="003C4E37"/>
    <w:rsid w:val="003D0296"/>
    <w:rsid w:val="003D1500"/>
    <w:rsid w:val="003D156C"/>
    <w:rsid w:val="003D3411"/>
    <w:rsid w:val="003D3BEB"/>
    <w:rsid w:val="003D4B9F"/>
    <w:rsid w:val="003D54EE"/>
    <w:rsid w:val="003D70F9"/>
    <w:rsid w:val="003E0B26"/>
    <w:rsid w:val="003E16BE"/>
    <w:rsid w:val="003E189F"/>
    <w:rsid w:val="003E1F55"/>
    <w:rsid w:val="003E431A"/>
    <w:rsid w:val="003E51EA"/>
    <w:rsid w:val="003E57B5"/>
    <w:rsid w:val="003E67FD"/>
    <w:rsid w:val="003F4E28"/>
    <w:rsid w:val="003F52F7"/>
    <w:rsid w:val="003F7F16"/>
    <w:rsid w:val="004000FF"/>
    <w:rsid w:val="004006E8"/>
    <w:rsid w:val="00401855"/>
    <w:rsid w:val="00403CBE"/>
    <w:rsid w:val="00403FDF"/>
    <w:rsid w:val="00407F33"/>
    <w:rsid w:val="00411C05"/>
    <w:rsid w:val="00415280"/>
    <w:rsid w:val="00422678"/>
    <w:rsid w:val="004303B1"/>
    <w:rsid w:val="00431696"/>
    <w:rsid w:val="004377E5"/>
    <w:rsid w:val="00437A6B"/>
    <w:rsid w:val="00437EC6"/>
    <w:rsid w:val="0044075E"/>
    <w:rsid w:val="00443CE6"/>
    <w:rsid w:val="0044431E"/>
    <w:rsid w:val="00444A08"/>
    <w:rsid w:val="004461AD"/>
    <w:rsid w:val="0045004D"/>
    <w:rsid w:val="004510D6"/>
    <w:rsid w:val="004511A0"/>
    <w:rsid w:val="004545BF"/>
    <w:rsid w:val="004553D6"/>
    <w:rsid w:val="00455FD5"/>
    <w:rsid w:val="00456919"/>
    <w:rsid w:val="004576EA"/>
    <w:rsid w:val="00457AB1"/>
    <w:rsid w:val="004619E4"/>
    <w:rsid w:val="00462BD2"/>
    <w:rsid w:val="00465406"/>
    <w:rsid w:val="00465587"/>
    <w:rsid w:val="00467522"/>
    <w:rsid w:val="00475F46"/>
    <w:rsid w:val="00477455"/>
    <w:rsid w:val="00487B5F"/>
    <w:rsid w:val="00491ABE"/>
    <w:rsid w:val="00495956"/>
    <w:rsid w:val="004969F6"/>
    <w:rsid w:val="00496A75"/>
    <w:rsid w:val="004A1F7B"/>
    <w:rsid w:val="004A2A5B"/>
    <w:rsid w:val="004A391D"/>
    <w:rsid w:val="004B08A6"/>
    <w:rsid w:val="004B2250"/>
    <w:rsid w:val="004B3465"/>
    <w:rsid w:val="004B4943"/>
    <w:rsid w:val="004B56E1"/>
    <w:rsid w:val="004B6058"/>
    <w:rsid w:val="004B7CE6"/>
    <w:rsid w:val="004C3930"/>
    <w:rsid w:val="004C44D2"/>
    <w:rsid w:val="004C521C"/>
    <w:rsid w:val="004C5C9A"/>
    <w:rsid w:val="004C5CD0"/>
    <w:rsid w:val="004C5E9B"/>
    <w:rsid w:val="004C73A8"/>
    <w:rsid w:val="004D1516"/>
    <w:rsid w:val="004D2D6D"/>
    <w:rsid w:val="004D2F06"/>
    <w:rsid w:val="004D3578"/>
    <w:rsid w:val="004D380D"/>
    <w:rsid w:val="004D48A8"/>
    <w:rsid w:val="004D4FFE"/>
    <w:rsid w:val="004D5472"/>
    <w:rsid w:val="004E0609"/>
    <w:rsid w:val="004E213A"/>
    <w:rsid w:val="004E2F41"/>
    <w:rsid w:val="004E3AF7"/>
    <w:rsid w:val="004E3CCE"/>
    <w:rsid w:val="004E5FCC"/>
    <w:rsid w:val="004E6587"/>
    <w:rsid w:val="004F04DE"/>
    <w:rsid w:val="004F2A83"/>
    <w:rsid w:val="004F4540"/>
    <w:rsid w:val="004F607D"/>
    <w:rsid w:val="004F73A7"/>
    <w:rsid w:val="00501CEC"/>
    <w:rsid w:val="00503171"/>
    <w:rsid w:val="0050350B"/>
    <w:rsid w:val="00503722"/>
    <w:rsid w:val="00503FE5"/>
    <w:rsid w:val="00503FFA"/>
    <w:rsid w:val="0050574A"/>
    <w:rsid w:val="00506C28"/>
    <w:rsid w:val="005114A8"/>
    <w:rsid w:val="00511CCF"/>
    <w:rsid w:val="005250E0"/>
    <w:rsid w:val="00526535"/>
    <w:rsid w:val="00534DA0"/>
    <w:rsid w:val="00534E09"/>
    <w:rsid w:val="005417C1"/>
    <w:rsid w:val="00541871"/>
    <w:rsid w:val="0054264F"/>
    <w:rsid w:val="00542A4D"/>
    <w:rsid w:val="00543E6C"/>
    <w:rsid w:val="00550010"/>
    <w:rsid w:val="00550233"/>
    <w:rsid w:val="005536E7"/>
    <w:rsid w:val="00553AEE"/>
    <w:rsid w:val="00555499"/>
    <w:rsid w:val="00560158"/>
    <w:rsid w:val="00561876"/>
    <w:rsid w:val="0056215B"/>
    <w:rsid w:val="00562316"/>
    <w:rsid w:val="00565087"/>
    <w:rsid w:val="0056573F"/>
    <w:rsid w:val="00566A1B"/>
    <w:rsid w:val="00567BA7"/>
    <w:rsid w:val="00570121"/>
    <w:rsid w:val="00571023"/>
    <w:rsid w:val="00571279"/>
    <w:rsid w:val="00571407"/>
    <w:rsid w:val="00571AF3"/>
    <w:rsid w:val="00580210"/>
    <w:rsid w:val="00581A69"/>
    <w:rsid w:val="005836DA"/>
    <w:rsid w:val="00586E4F"/>
    <w:rsid w:val="005871FF"/>
    <w:rsid w:val="00593A4D"/>
    <w:rsid w:val="00594B54"/>
    <w:rsid w:val="00595425"/>
    <w:rsid w:val="00595CFE"/>
    <w:rsid w:val="005962B3"/>
    <w:rsid w:val="005A49C6"/>
    <w:rsid w:val="005A5433"/>
    <w:rsid w:val="005A5AED"/>
    <w:rsid w:val="005A6BDB"/>
    <w:rsid w:val="005B1B7C"/>
    <w:rsid w:val="005B290C"/>
    <w:rsid w:val="005B49F2"/>
    <w:rsid w:val="005B6437"/>
    <w:rsid w:val="005B75BB"/>
    <w:rsid w:val="005B78DF"/>
    <w:rsid w:val="005C15B0"/>
    <w:rsid w:val="005C208C"/>
    <w:rsid w:val="005C2F1B"/>
    <w:rsid w:val="005C74C0"/>
    <w:rsid w:val="005D0902"/>
    <w:rsid w:val="005D5EF3"/>
    <w:rsid w:val="005D6B87"/>
    <w:rsid w:val="005E28EE"/>
    <w:rsid w:val="005E420E"/>
    <w:rsid w:val="005E5523"/>
    <w:rsid w:val="005F33A0"/>
    <w:rsid w:val="005F37E7"/>
    <w:rsid w:val="005F54AA"/>
    <w:rsid w:val="005F6F2A"/>
    <w:rsid w:val="005F75D3"/>
    <w:rsid w:val="0060128E"/>
    <w:rsid w:val="006014E1"/>
    <w:rsid w:val="006021DD"/>
    <w:rsid w:val="006023DF"/>
    <w:rsid w:val="006042EE"/>
    <w:rsid w:val="00611566"/>
    <w:rsid w:val="00611817"/>
    <w:rsid w:val="00614673"/>
    <w:rsid w:val="00615BBC"/>
    <w:rsid w:val="00616769"/>
    <w:rsid w:val="00617306"/>
    <w:rsid w:val="006234D1"/>
    <w:rsid w:val="0062364A"/>
    <w:rsid w:val="006237E1"/>
    <w:rsid w:val="006238D0"/>
    <w:rsid w:val="0062515D"/>
    <w:rsid w:val="00630BCA"/>
    <w:rsid w:val="00630F87"/>
    <w:rsid w:val="006374DA"/>
    <w:rsid w:val="00640390"/>
    <w:rsid w:val="0064143D"/>
    <w:rsid w:val="006425DD"/>
    <w:rsid w:val="00645090"/>
    <w:rsid w:val="00646D99"/>
    <w:rsid w:val="00651308"/>
    <w:rsid w:val="00655ED6"/>
    <w:rsid w:val="00656583"/>
    <w:rsid w:val="00656910"/>
    <w:rsid w:val="00656B6D"/>
    <w:rsid w:val="006574C0"/>
    <w:rsid w:val="00662A46"/>
    <w:rsid w:val="00665A38"/>
    <w:rsid w:val="0067014D"/>
    <w:rsid w:val="006724DD"/>
    <w:rsid w:val="00673A1A"/>
    <w:rsid w:val="006769F9"/>
    <w:rsid w:val="006772B9"/>
    <w:rsid w:val="00680C42"/>
    <w:rsid w:val="006810C9"/>
    <w:rsid w:val="006849C8"/>
    <w:rsid w:val="00687AB6"/>
    <w:rsid w:val="00687ACD"/>
    <w:rsid w:val="006924D4"/>
    <w:rsid w:val="00692521"/>
    <w:rsid w:val="00693290"/>
    <w:rsid w:val="00695886"/>
    <w:rsid w:val="00696821"/>
    <w:rsid w:val="006A223F"/>
    <w:rsid w:val="006A3657"/>
    <w:rsid w:val="006A4A12"/>
    <w:rsid w:val="006A4EF2"/>
    <w:rsid w:val="006B0533"/>
    <w:rsid w:val="006B7A32"/>
    <w:rsid w:val="006C07CC"/>
    <w:rsid w:val="006C0A89"/>
    <w:rsid w:val="006C1483"/>
    <w:rsid w:val="006C1D58"/>
    <w:rsid w:val="006C3174"/>
    <w:rsid w:val="006C6219"/>
    <w:rsid w:val="006C66D8"/>
    <w:rsid w:val="006C72B9"/>
    <w:rsid w:val="006D050A"/>
    <w:rsid w:val="006D0A8D"/>
    <w:rsid w:val="006D137F"/>
    <w:rsid w:val="006D1E24"/>
    <w:rsid w:val="006D35DE"/>
    <w:rsid w:val="006D3F4C"/>
    <w:rsid w:val="006D7B4C"/>
    <w:rsid w:val="006D7D18"/>
    <w:rsid w:val="006E0241"/>
    <w:rsid w:val="006E1057"/>
    <w:rsid w:val="006E1417"/>
    <w:rsid w:val="006E1A10"/>
    <w:rsid w:val="006E782B"/>
    <w:rsid w:val="006F26A4"/>
    <w:rsid w:val="006F3C08"/>
    <w:rsid w:val="006F3C7D"/>
    <w:rsid w:val="006F67A1"/>
    <w:rsid w:val="006F6A2C"/>
    <w:rsid w:val="00700546"/>
    <w:rsid w:val="007037CF"/>
    <w:rsid w:val="007054E1"/>
    <w:rsid w:val="00705BE3"/>
    <w:rsid w:val="007069DC"/>
    <w:rsid w:val="00707013"/>
    <w:rsid w:val="00710201"/>
    <w:rsid w:val="00714017"/>
    <w:rsid w:val="00715BDA"/>
    <w:rsid w:val="007168BB"/>
    <w:rsid w:val="00717C3C"/>
    <w:rsid w:val="0072073A"/>
    <w:rsid w:val="00720FCC"/>
    <w:rsid w:val="007213D5"/>
    <w:rsid w:val="00723559"/>
    <w:rsid w:val="007256E6"/>
    <w:rsid w:val="00726A54"/>
    <w:rsid w:val="00727612"/>
    <w:rsid w:val="00732C07"/>
    <w:rsid w:val="00732EE0"/>
    <w:rsid w:val="007331C3"/>
    <w:rsid w:val="007336F4"/>
    <w:rsid w:val="007342B5"/>
    <w:rsid w:val="00734A5B"/>
    <w:rsid w:val="00734F6A"/>
    <w:rsid w:val="007366C2"/>
    <w:rsid w:val="007422FC"/>
    <w:rsid w:val="007436DA"/>
    <w:rsid w:val="00744E76"/>
    <w:rsid w:val="00745213"/>
    <w:rsid w:val="00745A0F"/>
    <w:rsid w:val="00753675"/>
    <w:rsid w:val="00757D40"/>
    <w:rsid w:val="00760B0B"/>
    <w:rsid w:val="00761FAB"/>
    <w:rsid w:val="00764A7F"/>
    <w:rsid w:val="007662B5"/>
    <w:rsid w:val="00766EE9"/>
    <w:rsid w:val="007672FD"/>
    <w:rsid w:val="0076762E"/>
    <w:rsid w:val="00767960"/>
    <w:rsid w:val="007712D6"/>
    <w:rsid w:val="00775B7E"/>
    <w:rsid w:val="007765F8"/>
    <w:rsid w:val="00776601"/>
    <w:rsid w:val="00781C30"/>
    <w:rsid w:val="00781F0F"/>
    <w:rsid w:val="00782D7E"/>
    <w:rsid w:val="00782E88"/>
    <w:rsid w:val="00785569"/>
    <w:rsid w:val="0078727C"/>
    <w:rsid w:val="00787661"/>
    <w:rsid w:val="0079049D"/>
    <w:rsid w:val="007909DA"/>
    <w:rsid w:val="00793DC5"/>
    <w:rsid w:val="00795695"/>
    <w:rsid w:val="00795C38"/>
    <w:rsid w:val="00795FC1"/>
    <w:rsid w:val="00796823"/>
    <w:rsid w:val="007A00B2"/>
    <w:rsid w:val="007A12E9"/>
    <w:rsid w:val="007A2E55"/>
    <w:rsid w:val="007A33BE"/>
    <w:rsid w:val="007A3554"/>
    <w:rsid w:val="007A54E9"/>
    <w:rsid w:val="007A5EC6"/>
    <w:rsid w:val="007A600C"/>
    <w:rsid w:val="007A75CA"/>
    <w:rsid w:val="007B18D8"/>
    <w:rsid w:val="007B1C45"/>
    <w:rsid w:val="007B2919"/>
    <w:rsid w:val="007B706F"/>
    <w:rsid w:val="007C0723"/>
    <w:rsid w:val="007C095F"/>
    <w:rsid w:val="007C17B4"/>
    <w:rsid w:val="007C2DD0"/>
    <w:rsid w:val="007C2F1A"/>
    <w:rsid w:val="007C681F"/>
    <w:rsid w:val="007D468B"/>
    <w:rsid w:val="007D4D9D"/>
    <w:rsid w:val="007D591C"/>
    <w:rsid w:val="007E26A6"/>
    <w:rsid w:val="007E37D2"/>
    <w:rsid w:val="007E4418"/>
    <w:rsid w:val="007E490C"/>
    <w:rsid w:val="007E76AA"/>
    <w:rsid w:val="007F20EC"/>
    <w:rsid w:val="007F2DE9"/>
    <w:rsid w:val="007F2E08"/>
    <w:rsid w:val="007F4031"/>
    <w:rsid w:val="007F672F"/>
    <w:rsid w:val="007F6ADC"/>
    <w:rsid w:val="008024F5"/>
    <w:rsid w:val="008028A4"/>
    <w:rsid w:val="00803037"/>
    <w:rsid w:val="00803734"/>
    <w:rsid w:val="008038BD"/>
    <w:rsid w:val="00804DCB"/>
    <w:rsid w:val="00804F16"/>
    <w:rsid w:val="00810604"/>
    <w:rsid w:val="008113F9"/>
    <w:rsid w:val="00812D3F"/>
    <w:rsid w:val="00813245"/>
    <w:rsid w:val="00817054"/>
    <w:rsid w:val="0082361C"/>
    <w:rsid w:val="00823F8F"/>
    <w:rsid w:val="00824532"/>
    <w:rsid w:val="0083196D"/>
    <w:rsid w:val="00834BC5"/>
    <w:rsid w:val="00836DA2"/>
    <w:rsid w:val="00836DAE"/>
    <w:rsid w:val="00840DE0"/>
    <w:rsid w:val="008418C5"/>
    <w:rsid w:val="008425C9"/>
    <w:rsid w:val="00843561"/>
    <w:rsid w:val="00844387"/>
    <w:rsid w:val="008452B4"/>
    <w:rsid w:val="008452B5"/>
    <w:rsid w:val="00851692"/>
    <w:rsid w:val="00851930"/>
    <w:rsid w:val="00852151"/>
    <w:rsid w:val="008522D1"/>
    <w:rsid w:val="0085491D"/>
    <w:rsid w:val="00855C5A"/>
    <w:rsid w:val="008607A8"/>
    <w:rsid w:val="008622C2"/>
    <w:rsid w:val="0086354A"/>
    <w:rsid w:val="00863E32"/>
    <w:rsid w:val="0086430E"/>
    <w:rsid w:val="008651F0"/>
    <w:rsid w:val="008768CA"/>
    <w:rsid w:val="008769F4"/>
    <w:rsid w:val="0087765B"/>
    <w:rsid w:val="00877EF9"/>
    <w:rsid w:val="00880559"/>
    <w:rsid w:val="00882748"/>
    <w:rsid w:val="0088701E"/>
    <w:rsid w:val="00887C1F"/>
    <w:rsid w:val="00892650"/>
    <w:rsid w:val="0089458E"/>
    <w:rsid w:val="008945F9"/>
    <w:rsid w:val="0089537A"/>
    <w:rsid w:val="00895A84"/>
    <w:rsid w:val="00895CCB"/>
    <w:rsid w:val="00895DBE"/>
    <w:rsid w:val="008969DB"/>
    <w:rsid w:val="008A2014"/>
    <w:rsid w:val="008A56B6"/>
    <w:rsid w:val="008A64E2"/>
    <w:rsid w:val="008B1276"/>
    <w:rsid w:val="008B2658"/>
    <w:rsid w:val="008B5306"/>
    <w:rsid w:val="008B566E"/>
    <w:rsid w:val="008B6CD3"/>
    <w:rsid w:val="008B7A15"/>
    <w:rsid w:val="008C0E2D"/>
    <w:rsid w:val="008C185A"/>
    <w:rsid w:val="008C2E2A"/>
    <w:rsid w:val="008C3057"/>
    <w:rsid w:val="008C3800"/>
    <w:rsid w:val="008C4BA2"/>
    <w:rsid w:val="008C65C1"/>
    <w:rsid w:val="008D1513"/>
    <w:rsid w:val="008D1714"/>
    <w:rsid w:val="008D2AA0"/>
    <w:rsid w:val="008D2E4D"/>
    <w:rsid w:val="008D3B7D"/>
    <w:rsid w:val="008F07C0"/>
    <w:rsid w:val="008F0833"/>
    <w:rsid w:val="008F396F"/>
    <w:rsid w:val="008F3DCD"/>
    <w:rsid w:val="008F401A"/>
    <w:rsid w:val="008F5405"/>
    <w:rsid w:val="00901328"/>
    <w:rsid w:val="0090271F"/>
    <w:rsid w:val="00902DB9"/>
    <w:rsid w:val="00902EAF"/>
    <w:rsid w:val="00903067"/>
    <w:rsid w:val="0090466A"/>
    <w:rsid w:val="00910069"/>
    <w:rsid w:val="0091069F"/>
    <w:rsid w:val="00923655"/>
    <w:rsid w:val="009261F6"/>
    <w:rsid w:val="00930F0E"/>
    <w:rsid w:val="009354C1"/>
    <w:rsid w:val="00936071"/>
    <w:rsid w:val="009376CD"/>
    <w:rsid w:val="00937D49"/>
    <w:rsid w:val="00940212"/>
    <w:rsid w:val="00941DF9"/>
    <w:rsid w:val="00942EC2"/>
    <w:rsid w:val="00943AC9"/>
    <w:rsid w:val="00951F5E"/>
    <w:rsid w:val="00952F0E"/>
    <w:rsid w:val="00955EFC"/>
    <w:rsid w:val="0096031F"/>
    <w:rsid w:val="00961449"/>
    <w:rsid w:val="00961B32"/>
    <w:rsid w:val="00961ED5"/>
    <w:rsid w:val="009621BE"/>
    <w:rsid w:val="00962509"/>
    <w:rsid w:val="0096374F"/>
    <w:rsid w:val="00970DB3"/>
    <w:rsid w:val="0097447E"/>
    <w:rsid w:val="00974BB0"/>
    <w:rsid w:val="00975BCD"/>
    <w:rsid w:val="009804FE"/>
    <w:rsid w:val="0098123C"/>
    <w:rsid w:val="009822D4"/>
    <w:rsid w:val="00982D7C"/>
    <w:rsid w:val="00985FF8"/>
    <w:rsid w:val="00986EF1"/>
    <w:rsid w:val="00990D3E"/>
    <w:rsid w:val="00991064"/>
    <w:rsid w:val="009928A9"/>
    <w:rsid w:val="00993461"/>
    <w:rsid w:val="0099716A"/>
    <w:rsid w:val="009A0AF3"/>
    <w:rsid w:val="009A117C"/>
    <w:rsid w:val="009A1212"/>
    <w:rsid w:val="009A1702"/>
    <w:rsid w:val="009A41DF"/>
    <w:rsid w:val="009A542F"/>
    <w:rsid w:val="009A5771"/>
    <w:rsid w:val="009A5E42"/>
    <w:rsid w:val="009A7A96"/>
    <w:rsid w:val="009A7FB1"/>
    <w:rsid w:val="009B07CD"/>
    <w:rsid w:val="009B2955"/>
    <w:rsid w:val="009B3BDE"/>
    <w:rsid w:val="009B4611"/>
    <w:rsid w:val="009B5B94"/>
    <w:rsid w:val="009B6A3E"/>
    <w:rsid w:val="009B74C9"/>
    <w:rsid w:val="009B75D4"/>
    <w:rsid w:val="009C04F0"/>
    <w:rsid w:val="009C10EB"/>
    <w:rsid w:val="009C194C"/>
    <w:rsid w:val="009C19E9"/>
    <w:rsid w:val="009C3A1C"/>
    <w:rsid w:val="009C408A"/>
    <w:rsid w:val="009C6108"/>
    <w:rsid w:val="009D4760"/>
    <w:rsid w:val="009D6CB5"/>
    <w:rsid w:val="009D74A6"/>
    <w:rsid w:val="009D758F"/>
    <w:rsid w:val="009E0E87"/>
    <w:rsid w:val="009E1286"/>
    <w:rsid w:val="009E29EA"/>
    <w:rsid w:val="009E68F7"/>
    <w:rsid w:val="009E7D19"/>
    <w:rsid w:val="009F05E7"/>
    <w:rsid w:val="009F061A"/>
    <w:rsid w:val="009F1C3C"/>
    <w:rsid w:val="009F3DBD"/>
    <w:rsid w:val="009F646F"/>
    <w:rsid w:val="00A00B99"/>
    <w:rsid w:val="00A010AF"/>
    <w:rsid w:val="00A044ED"/>
    <w:rsid w:val="00A05147"/>
    <w:rsid w:val="00A051EF"/>
    <w:rsid w:val="00A10F02"/>
    <w:rsid w:val="00A14248"/>
    <w:rsid w:val="00A14FB7"/>
    <w:rsid w:val="00A204CA"/>
    <w:rsid w:val="00A209D6"/>
    <w:rsid w:val="00A215DA"/>
    <w:rsid w:val="00A222B0"/>
    <w:rsid w:val="00A22738"/>
    <w:rsid w:val="00A2398D"/>
    <w:rsid w:val="00A25F51"/>
    <w:rsid w:val="00A27639"/>
    <w:rsid w:val="00A31628"/>
    <w:rsid w:val="00A36371"/>
    <w:rsid w:val="00A42274"/>
    <w:rsid w:val="00A42337"/>
    <w:rsid w:val="00A430EC"/>
    <w:rsid w:val="00A43C24"/>
    <w:rsid w:val="00A4435D"/>
    <w:rsid w:val="00A449B3"/>
    <w:rsid w:val="00A478F9"/>
    <w:rsid w:val="00A5051F"/>
    <w:rsid w:val="00A53724"/>
    <w:rsid w:val="00A53D33"/>
    <w:rsid w:val="00A53F4C"/>
    <w:rsid w:val="00A54B2B"/>
    <w:rsid w:val="00A5590D"/>
    <w:rsid w:val="00A55CC4"/>
    <w:rsid w:val="00A57920"/>
    <w:rsid w:val="00A6595D"/>
    <w:rsid w:val="00A7028E"/>
    <w:rsid w:val="00A721B7"/>
    <w:rsid w:val="00A72FA7"/>
    <w:rsid w:val="00A82346"/>
    <w:rsid w:val="00A8262C"/>
    <w:rsid w:val="00A8509D"/>
    <w:rsid w:val="00A856A7"/>
    <w:rsid w:val="00A85968"/>
    <w:rsid w:val="00A87D69"/>
    <w:rsid w:val="00A92B0E"/>
    <w:rsid w:val="00A9671C"/>
    <w:rsid w:val="00AA0750"/>
    <w:rsid w:val="00AA1553"/>
    <w:rsid w:val="00AA2E0C"/>
    <w:rsid w:val="00AA44A5"/>
    <w:rsid w:val="00AA7863"/>
    <w:rsid w:val="00AB127B"/>
    <w:rsid w:val="00AB212E"/>
    <w:rsid w:val="00AB2A44"/>
    <w:rsid w:val="00AB2F23"/>
    <w:rsid w:val="00AB35EE"/>
    <w:rsid w:val="00AB449F"/>
    <w:rsid w:val="00AB5D92"/>
    <w:rsid w:val="00AB776A"/>
    <w:rsid w:val="00AB7964"/>
    <w:rsid w:val="00AB7EA2"/>
    <w:rsid w:val="00AC0532"/>
    <w:rsid w:val="00AC1ED6"/>
    <w:rsid w:val="00AC39B8"/>
    <w:rsid w:val="00AC4C1D"/>
    <w:rsid w:val="00AD0CA0"/>
    <w:rsid w:val="00AD0D2E"/>
    <w:rsid w:val="00AD16AC"/>
    <w:rsid w:val="00AD1968"/>
    <w:rsid w:val="00AD639D"/>
    <w:rsid w:val="00AD6743"/>
    <w:rsid w:val="00AD77D4"/>
    <w:rsid w:val="00AE22B2"/>
    <w:rsid w:val="00AE3DC1"/>
    <w:rsid w:val="00AE7F87"/>
    <w:rsid w:val="00AF5634"/>
    <w:rsid w:val="00B02907"/>
    <w:rsid w:val="00B05380"/>
    <w:rsid w:val="00B054D4"/>
    <w:rsid w:val="00B05962"/>
    <w:rsid w:val="00B11095"/>
    <w:rsid w:val="00B11FED"/>
    <w:rsid w:val="00B1275B"/>
    <w:rsid w:val="00B14205"/>
    <w:rsid w:val="00B15449"/>
    <w:rsid w:val="00B16C2F"/>
    <w:rsid w:val="00B22D24"/>
    <w:rsid w:val="00B244D5"/>
    <w:rsid w:val="00B27303"/>
    <w:rsid w:val="00B326C4"/>
    <w:rsid w:val="00B35AEB"/>
    <w:rsid w:val="00B36962"/>
    <w:rsid w:val="00B36B21"/>
    <w:rsid w:val="00B40DB6"/>
    <w:rsid w:val="00B4465A"/>
    <w:rsid w:val="00B47FA3"/>
    <w:rsid w:val="00B47FD1"/>
    <w:rsid w:val="00B512C7"/>
    <w:rsid w:val="00B516BB"/>
    <w:rsid w:val="00B5381B"/>
    <w:rsid w:val="00B5432D"/>
    <w:rsid w:val="00B57591"/>
    <w:rsid w:val="00B60BD4"/>
    <w:rsid w:val="00B70085"/>
    <w:rsid w:val="00B705DD"/>
    <w:rsid w:val="00B724DA"/>
    <w:rsid w:val="00B73F8F"/>
    <w:rsid w:val="00B7538C"/>
    <w:rsid w:val="00B7627C"/>
    <w:rsid w:val="00B80533"/>
    <w:rsid w:val="00B80C41"/>
    <w:rsid w:val="00B81D68"/>
    <w:rsid w:val="00B83658"/>
    <w:rsid w:val="00B83F40"/>
    <w:rsid w:val="00B842A2"/>
    <w:rsid w:val="00B84DB2"/>
    <w:rsid w:val="00B8515F"/>
    <w:rsid w:val="00B8579A"/>
    <w:rsid w:val="00B87680"/>
    <w:rsid w:val="00B9027C"/>
    <w:rsid w:val="00B903F8"/>
    <w:rsid w:val="00B924E0"/>
    <w:rsid w:val="00B93333"/>
    <w:rsid w:val="00B9568C"/>
    <w:rsid w:val="00B96660"/>
    <w:rsid w:val="00BA0D62"/>
    <w:rsid w:val="00BA16AC"/>
    <w:rsid w:val="00BB1D77"/>
    <w:rsid w:val="00BB2788"/>
    <w:rsid w:val="00BB31A2"/>
    <w:rsid w:val="00BB429C"/>
    <w:rsid w:val="00BB46F3"/>
    <w:rsid w:val="00BB59B1"/>
    <w:rsid w:val="00BB7271"/>
    <w:rsid w:val="00BB73E6"/>
    <w:rsid w:val="00BB7E5E"/>
    <w:rsid w:val="00BC030C"/>
    <w:rsid w:val="00BC1CA2"/>
    <w:rsid w:val="00BC3555"/>
    <w:rsid w:val="00BC69FE"/>
    <w:rsid w:val="00BC6D8A"/>
    <w:rsid w:val="00BD397D"/>
    <w:rsid w:val="00BD3D4F"/>
    <w:rsid w:val="00BD4776"/>
    <w:rsid w:val="00BD63B2"/>
    <w:rsid w:val="00BE1352"/>
    <w:rsid w:val="00BE16CD"/>
    <w:rsid w:val="00BE1CD9"/>
    <w:rsid w:val="00BE3D83"/>
    <w:rsid w:val="00BE3E42"/>
    <w:rsid w:val="00BE4B50"/>
    <w:rsid w:val="00BE54F3"/>
    <w:rsid w:val="00BF62FE"/>
    <w:rsid w:val="00BF6882"/>
    <w:rsid w:val="00C01883"/>
    <w:rsid w:val="00C03631"/>
    <w:rsid w:val="00C0546C"/>
    <w:rsid w:val="00C06377"/>
    <w:rsid w:val="00C10DD0"/>
    <w:rsid w:val="00C11660"/>
    <w:rsid w:val="00C12B51"/>
    <w:rsid w:val="00C14460"/>
    <w:rsid w:val="00C16840"/>
    <w:rsid w:val="00C16CD5"/>
    <w:rsid w:val="00C170AA"/>
    <w:rsid w:val="00C172F3"/>
    <w:rsid w:val="00C17AA2"/>
    <w:rsid w:val="00C211BD"/>
    <w:rsid w:val="00C22B8A"/>
    <w:rsid w:val="00C24650"/>
    <w:rsid w:val="00C2514D"/>
    <w:rsid w:val="00C25465"/>
    <w:rsid w:val="00C31A38"/>
    <w:rsid w:val="00C32BD8"/>
    <w:rsid w:val="00C33079"/>
    <w:rsid w:val="00C3433C"/>
    <w:rsid w:val="00C367AC"/>
    <w:rsid w:val="00C37B99"/>
    <w:rsid w:val="00C44986"/>
    <w:rsid w:val="00C45A9C"/>
    <w:rsid w:val="00C45E8C"/>
    <w:rsid w:val="00C46D2E"/>
    <w:rsid w:val="00C517B0"/>
    <w:rsid w:val="00C52E88"/>
    <w:rsid w:val="00C53359"/>
    <w:rsid w:val="00C552DF"/>
    <w:rsid w:val="00C55796"/>
    <w:rsid w:val="00C55A12"/>
    <w:rsid w:val="00C55E39"/>
    <w:rsid w:val="00C56B04"/>
    <w:rsid w:val="00C6053F"/>
    <w:rsid w:val="00C6222C"/>
    <w:rsid w:val="00C6553E"/>
    <w:rsid w:val="00C70675"/>
    <w:rsid w:val="00C709E2"/>
    <w:rsid w:val="00C72ACE"/>
    <w:rsid w:val="00C7388B"/>
    <w:rsid w:val="00C748C4"/>
    <w:rsid w:val="00C74B94"/>
    <w:rsid w:val="00C76893"/>
    <w:rsid w:val="00C77B8C"/>
    <w:rsid w:val="00C802C3"/>
    <w:rsid w:val="00C8165D"/>
    <w:rsid w:val="00C81AB3"/>
    <w:rsid w:val="00C83A13"/>
    <w:rsid w:val="00C86891"/>
    <w:rsid w:val="00C869D5"/>
    <w:rsid w:val="00C86F10"/>
    <w:rsid w:val="00C9068C"/>
    <w:rsid w:val="00C9069A"/>
    <w:rsid w:val="00C9079F"/>
    <w:rsid w:val="00C925F2"/>
    <w:rsid w:val="00C92967"/>
    <w:rsid w:val="00C946E2"/>
    <w:rsid w:val="00C94833"/>
    <w:rsid w:val="00C956F5"/>
    <w:rsid w:val="00C970E5"/>
    <w:rsid w:val="00C97E3C"/>
    <w:rsid w:val="00CA3D0C"/>
    <w:rsid w:val="00CA4D46"/>
    <w:rsid w:val="00CA654B"/>
    <w:rsid w:val="00CB2028"/>
    <w:rsid w:val="00CB61B6"/>
    <w:rsid w:val="00CB690E"/>
    <w:rsid w:val="00CB72B8"/>
    <w:rsid w:val="00CC461D"/>
    <w:rsid w:val="00CC5C4D"/>
    <w:rsid w:val="00CC684E"/>
    <w:rsid w:val="00CD0BA8"/>
    <w:rsid w:val="00CD1209"/>
    <w:rsid w:val="00CD27F5"/>
    <w:rsid w:val="00CD3C56"/>
    <w:rsid w:val="00CD4C7B"/>
    <w:rsid w:val="00CD58FE"/>
    <w:rsid w:val="00CD79F9"/>
    <w:rsid w:val="00CD7A81"/>
    <w:rsid w:val="00CE2797"/>
    <w:rsid w:val="00CE3A5F"/>
    <w:rsid w:val="00CE4758"/>
    <w:rsid w:val="00CE4DB6"/>
    <w:rsid w:val="00CE753B"/>
    <w:rsid w:val="00CF055B"/>
    <w:rsid w:val="00CF1BD3"/>
    <w:rsid w:val="00CF5873"/>
    <w:rsid w:val="00CF6148"/>
    <w:rsid w:val="00D00A5C"/>
    <w:rsid w:val="00D00C98"/>
    <w:rsid w:val="00D031EC"/>
    <w:rsid w:val="00D0323F"/>
    <w:rsid w:val="00D032A3"/>
    <w:rsid w:val="00D04861"/>
    <w:rsid w:val="00D054A4"/>
    <w:rsid w:val="00D06649"/>
    <w:rsid w:val="00D06E7C"/>
    <w:rsid w:val="00D1353D"/>
    <w:rsid w:val="00D14E6C"/>
    <w:rsid w:val="00D15194"/>
    <w:rsid w:val="00D243D9"/>
    <w:rsid w:val="00D246F4"/>
    <w:rsid w:val="00D268EA"/>
    <w:rsid w:val="00D327B8"/>
    <w:rsid w:val="00D32F59"/>
    <w:rsid w:val="00D33BE3"/>
    <w:rsid w:val="00D367C1"/>
    <w:rsid w:val="00D3792D"/>
    <w:rsid w:val="00D40445"/>
    <w:rsid w:val="00D417D7"/>
    <w:rsid w:val="00D43D3B"/>
    <w:rsid w:val="00D4526B"/>
    <w:rsid w:val="00D463C1"/>
    <w:rsid w:val="00D51947"/>
    <w:rsid w:val="00D51CE5"/>
    <w:rsid w:val="00D538A9"/>
    <w:rsid w:val="00D54C28"/>
    <w:rsid w:val="00D55E47"/>
    <w:rsid w:val="00D5676E"/>
    <w:rsid w:val="00D56AC4"/>
    <w:rsid w:val="00D570B5"/>
    <w:rsid w:val="00D62148"/>
    <w:rsid w:val="00D6239E"/>
    <w:rsid w:val="00D62E19"/>
    <w:rsid w:val="00D6309B"/>
    <w:rsid w:val="00D64319"/>
    <w:rsid w:val="00D67127"/>
    <w:rsid w:val="00D679EE"/>
    <w:rsid w:val="00D67CAA"/>
    <w:rsid w:val="00D67CD1"/>
    <w:rsid w:val="00D703D2"/>
    <w:rsid w:val="00D71373"/>
    <w:rsid w:val="00D738D6"/>
    <w:rsid w:val="00D80795"/>
    <w:rsid w:val="00D81D26"/>
    <w:rsid w:val="00D84200"/>
    <w:rsid w:val="00D848A0"/>
    <w:rsid w:val="00D84E41"/>
    <w:rsid w:val="00D854BE"/>
    <w:rsid w:val="00D86298"/>
    <w:rsid w:val="00D879B5"/>
    <w:rsid w:val="00D87E00"/>
    <w:rsid w:val="00D9134D"/>
    <w:rsid w:val="00D9453E"/>
    <w:rsid w:val="00D9638B"/>
    <w:rsid w:val="00D96D11"/>
    <w:rsid w:val="00D97FC2"/>
    <w:rsid w:val="00DA1804"/>
    <w:rsid w:val="00DA2481"/>
    <w:rsid w:val="00DA2757"/>
    <w:rsid w:val="00DA3664"/>
    <w:rsid w:val="00DA5037"/>
    <w:rsid w:val="00DA719A"/>
    <w:rsid w:val="00DA7A03"/>
    <w:rsid w:val="00DB0DB8"/>
    <w:rsid w:val="00DB1818"/>
    <w:rsid w:val="00DB21A4"/>
    <w:rsid w:val="00DB2673"/>
    <w:rsid w:val="00DB3A23"/>
    <w:rsid w:val="00DC1BAC"/>
    <w:rsid w:val="00DC309B"/>
    <w:rsid w:val="00DC4DA2"/>
    <w:rsid w:val="00DC5261"/>
    <w:rsid w:val="00DC62F9"/>
    <w:rsid w:val="00DC7FD1"/>
    <w:rsid w:val="00DD0ED0"/>
    <w:rsid w:val="00DD1C57"/>
    <w:rsid w:val="00DD1E65"/>
    <w:rsid w:val="00DD2B06"/>
    <w:rsid w:val="00DD37BC"/>
    <w:rsid w:val="00DD55CE"/>
    <w:rsid w:val="00DE01E6"/>
    <w:rsid w:val="00DE0731"/>
    <w:rsid w:val="00DE2431"/>
    <w:rsid w:val="00DE25D2"/>
    <w:rsid w:val="00DE4BD0"/>
    <w:rsid w:val="00DE5C3E"/>
    <w:rsid w:val="00DF1043"/>
    <w:rsid w:val="00DF1406"/>
    <w:rsid w:val="00DF1514"/>
    <w:rsid w:val="00DF4911"/>
    <w:rsid w:val="00E00D5E"/>
    <w:rsid w:val="00E03004"/>
    <w:rsid w:val="00E04605"/>
    <w:rsid w:val="00E04A42"/>
    <w:rsid w:val="00E10605"/>
    <w:rsid w:val="00E110DC"/>
    <w:rsid w:val="00E20020"/>
    <w:rsid w:val="00E20654"/>
    <w:rsid w:val="00E20814"/>
    <w:rsid w:val="00E22132"/>
    <w:rsid w:val="00E2496A"/>
    <w:rsid w:val="00E2560B"/>
    <w:rsid w:val="00E3194D"/>
    <w:rsid w:val="00E32ED6"/>
    <w:rsid w:val="00E33228"/>
    <w:rsid w:val="00E3333F"/>
    <w:rsid w:val="00E34F99"/>
    <w:rsid w:val="00E37BDE"/>
    <w:rsid w:val="00E42B06"/>
    <w:rsid w:val="00E43724"/>
    <w:rsid w:val="00E45686"/>
    <w:rsid w:val="00E46C08"/>
    <w:rsid w:val="00E471CF"/>
    <w:rsid w:val="00E47384"/>
    <w:rsid w:val="00E50B36"/>
    <w:rsid w:val="00E54457"/>
    <w:rsid w:val="00E5466A"/>
    <w:rsid w:val="00E62835"/>
    <w:rsid w:val="00E654D4"/>
    <w:rsid w:val="00E65E4C"/>
    <w:rsid w:val="00E667CA"/>
    <w:rsid w:val="00E67F46"/>
    <w:rsid w:val="00E71AA8"/>
    <w:rsid w:val="00E7211A"/>
    <w:rsid w:val="00E7408D"/>
    <w:rsid w:val="00E76F28"/>
    <w:rsid w:val="00E77645"/>
    <w:rsid w:val="00E804B5"/>
    <w:rsid w:val="00E81F98"/>
    <w:rsid w:val="00E82D68"/>
    <w:rsid w:val="00E8316D"/>
    <w:rsid w:val="00E83697"/>
    <w:rsid w:val="00E8516A"/>
    <w:rsid w:val="00E859B6"/>
    <w:rsid w:val="00E85D34"/>
    <w:rsid w:val="00E87035"/>
    <w:rsid w:val="00E8793D"/>
    <w:rsid w:val="00E87AAF"/>
    <w:rsid w:val="00E9329D"/>
    <w:rsid w:val="00E9611E"/>
    <w:rsid w:val="00E97A78"/>
    <w:rsid w:val="00EA3F92"/>
    <w:rsid w:val="00EA5EDE"/>
    <w:rsid w:val="00EA647A"/>
    <w:rsid w:val="00EA66C9"/>
    <w:rsid w:val="00EB09F2"/>
    <w:rsid w:val="00EB24FB"/>
    <w:rsid w:val="00EB4F1C"/>
    <w:rsid w:val="00EB67BE"/>
    <w:rsid w:val="00EB787E"/>
    <w:rsid w:val="00EC2045"/>
    <w:rsid w:val="00EC4A25"/>
    <w:rsid w:val="00ED161F"/>
    <w:rsid w:val="00ED2114"/>
    <w:rsid w:val="00ED5A13"/>
    <w:rsid w:val="00ED651A"/>
    <w:rsid w:val="00EE068F"/>
    <w:rsid w:val="00EE2A8F"/>
    <w:rsid w:val="00EE3585"/>
    <w:rsid w:val="00EE6E57"/>
    <w:rsid w:val="00EF3DEB"/>
    <w:rsid w:val="00EF612C"/>
    <w:rsid w:val="00F02593"/>
    <w:rsid w:val="00F025A2"/>
    <w:rsid w:val="00F036E9"/>
    <w:rsid w:val="00F03FC7"/>
    <w:rsid w:val="00F049A7"/>
    <w:rsid w:val="00F04EF1"/>
    <w:rsid w:val="00F07388"/>
    <w:rsid w:val="00F07D03"/>
    <w:rsid w:val="00F10065"/>
    <w:rsid w:val="00F102FE"/>
    <w:rsid w:val="00F1191D"/>
    <w:rsid w:val="00F130A7"/>
    <w:rsid w:val="00F20071"/>
    <w:rsid w:val="00F2026E"/>
    <w:rsid w:val="00F2210A"/>
    <w:rsid w:val="00F2233D"/>
    <w:rsid w:val="00F229FA"/>
    <w:rsid w:val="00F24309"/>
    <w:rsid w:val="00F27939"/>
    <w:rsid w:val="00F31372"/>
    <w:rsid w:val="00F337EE"/>
    <w:rsid w:val="00F36D45"/>
    <w:rsid w:val="00F37743"/>
    <w:rsid w:val="00F37AFB"/>
    <w:rsid w:val="00F37E14"/>
    <w:rsid w:val="00F43FB5"/>
    <w:rsid w:val="00F44254"/>
    <w:rsid w:val="00F507C0"/>
    <w:rsid w:val="00F54606"/>
    <w:rsid w:val="00F54A3D"/>
    <w:rsid w:val="00F54CB0"/>
    <w:rsid w:val="00F579CD"/>
    <w:rsid w:val="00F57D4E"/>
    <w:rsid w:val="00F63318"/>
    <w:rsid w:val="00F64019"/>
    <w:rsid w:val="00F653B8"/>
    <w:rsid w:val="00F71B89"/>
    <w:rsid w:val="00F7353C"/>
    <w:rsid w:val="00F73BA8"/>
    <w:rsid w:val="00F74C1C"/>
    <w:rsid w:val="00F74D0B"/>
    <w:rsid w:val="00F74E4F"/>
    <w:rsid w:val="00F7674D"/>
    <w:rsid w:val="00F76F8F"/>
    <w:rsid w:val="00F774DB"/>
    <w:rsid w:val="00F77C50"/>
    <w:rsid w:val="00F800B8"/>
    <w:rsid w:val="00F81A93"/>
    <w:rsid w:val="00F83867"/>
    <w:rsid w:val="00F85F81"/>
    <w:rsid w:val="00F90167"/>
    <w:rsid w:val="00F91C8C"/>
    <w:rsid w:val="00F92BD3"/>
    <w:rsid w:val="00F94073"/>
    <w:rsid w:val="00F941DF"/>
    <w:rsid w:val="00F951BB"/>
    <w:rsid w:val="00F9532A"/>
    <w:rsid w:val="00F962E0"/>
    <w:rsid w:val="00F969D5"/>
    <w:rsid w:val="00F97C0E"/>
    <w:rsid w:val="00FA1266"/>
    <w:rsid w:val="00FA174A"/>
    <w:rsid w:val="00FA78CF"/>
    <w:rsid w:val="00FB0EB9"/>
    <w:rsid w:val="00FB17FE"/>
    <w:rsid w:val="00FB24EB"/>
    <w:rsid w:val="00FB36FA"/>
    <w:rsid w:val="00FB6202"/>
    <w:rsid w:val="00FC100E"/>
    <w:rsid w:val="00FC1192"/>
    <w:rsid w:val="00FC22B5"/>
    <w:rsid w:val="00FC2B82"/>
    <w:rsid w:val="00FC53E6"/>
    <w:rsid w:val="00FC6A55"/>
    <w:rsid w:val="00FD0717"/>
    <w:rsid w:val="00FD0E0E"/>
    <w:rsid w:val="00FD146D"/>
    <w:rsid w:val="00FD6E48"/>
    <w:rsid w:val="00FE106D"/>
    <w:rsid w:val="00FE18C4"/>
    <w:rsid w:val="00FE1E58"/>
    <w:rsid w:val="00FE251B"/>
    <w:rsid w:val="00FE5209"/>
    <w:rsid w:val="00FE583E"/>
    <w:rsid w:val="00FE7B9F"/>
    <w:rsid w:val="00FF01AC"/>
    <w:rsid w:val="00FF2845"/>
    <w:rsid w:val="07AE8F63"/>
    <w:rsid w:val="17181FE8"/>
    <w:rsid w:val="19E72DDF"/>
    <w:rsid w:val="1CD2068B"/>
    <w:rsid w:val="3038C809"/>
    <w:rsid w:val="41A16CA8"/>
    <w:rsid w:val="463B1718"/>
    <w:rsid w:val="4795BD56"/>
    <w:rsid w:val="59A8159F"/>
    <w:rsid w:val="5C79F78B"/>
    <w:rsid w:val="5D42B92F"/>
    <w:rsid w:val="6171EEE4"/>
    <w:rsid w:val="61E0AF50"/>
    <w:rsid w:val="64B00AA2"/>
    <w:rsid w:val="65D92D12"/>
    <w:rsid w:val="6AC6FA24"/>
    <w:rsid w:val="7BAE5F9A"/>
    <w:rsid w:val="7E051646"/>
    <w:rsid w:val="7E9E5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5901D291-0DAF-43DE-8EC2-D58639587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232E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32E37"/>
  </w:style>
  <w:style w:type="character" w:customStyle="1" w:styleId="CommentTextChar">
    <w:name w:val="Comment Text Char"/>
    <w:basedOn w:val="DefaultParagraphFont"/>
    <w:link w:val="CommentText"/>
    <w:rsid w:val="00232E3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32E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32E37"/>
    <w:rPr>
      <w:b/>
      <w:bCs/>
      <w:lang w:eastAsia="en-US"/>
    </w:rPr>
  </w:style>
  <w:style w:type="character" w:customStyle="1" w:styleId="Heading1Char">
    <w:name w:val="Heading 1 Char"/>
    <w:basedOn w:val="DefaultParagraphFont"/>
    <w:link w:val="Heading1"/>
    <w:rsid w:val="008522D1"/>
    <w:rPr>
      <w:rFonts w:ascii="Arial" w:hAnsi="Arial"/>
      <w:sz w:val="36"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,Bullet list"/>
    <w:basedOn w:val="Normal"/>
    <w:link w:val="ListParagraphChar"/>
    <w:uiPriority w:val="34"/>
    <w:qFormat/>
    <w:rsid w:val="00437A6B"/>
    <w:pPr>
      <w:spacing w:after="0"/>
      <w:ind w:left="720"/>
      <w:contextualSpacing/>
    </w:pPr>
    <w:rPr>
      <w:rFonts w:ascii="Arial" w:eastAsiaTheme="minorEastAsia" w:hAnsi="Arial"/>
      <w:sz w:val="22"/>
      <w:lang w:val="en-US"/>
    </w:rPr>
  </w:style>
  <w:style w:type="paragraph" w:styleId="NoSpacing">
    <w:name w:val="No Spacing"/>
    <w:uiPriority w:val="1"/>
    <w:qFormat/>
    <w:rsid w:val="00437A6B"/>
    <w:rPr>
      <w:rFonts w:ascii="Arial" w:eastAsiaTheme="minorEastAsia" w:hAnsi="Arial"/>
      <w:sz w:val="22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437A6B"/>
    <w:rPr>
      <w:rFonts w:ascii="Arial" w:eastAsiaTheme="minorEastAsia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DF1406"/>
    <w:rPr>
      <w:lang w:eastAsia="en-US"/>
    </w:rPr>
  </w:style>
  <w:style w:type="character" w:styleId="Mention">
    <w:name w:val="Mention"/>
    <w:basedOn w:val="DefaultParagraphFont"/>
    <w:uiPriority w:val="99"/>
    <w:unhideWhenUsed/>
    <w:rsid w:val="001852D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09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0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0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1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5AIRPNAIUNRU-859666464-9291</_dlc_DocId>
    <_dlc_DocIdUrl xmlns="71c5aaf6-e6ce-465b-b873-5148d2a4c105">
      <Url>https://nokia.sharepoint.com/sites/c5g/e2earch/_layouts/15/DocIdRedir.aspx?ID=5AIRPNAIUNRU-859666464-9291</Url>
      <Description>5AIRPNAIUNRU-859666464-9291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1333</Words>
  <Characters>7600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8916</CharactersWithSpaces>
  <SharedDoc>false</SharedDoc>
  <HyperlinkBase/>
  <HLinks>
    <vt:vector size="12" baseType="variant">
      <vt:variant>
        <vt:i4>2097245</vt:i4>
      </vt:variant>
      <vt:variant>
        <vt:i4>3</vt:i4>
      </vt:variant>
      <vt:variant>
        <vt:i4>0</vt:i4>
      </vt:variant>
      <vt:variant>
        <vt:i4>5</vt:i4>
      </vt:variant>
      <vt:variant>
        <vt:lpwstr>mailto:stepan.kucera@nokia.com</vt:lpwstr>
      </vt:variant>
      <vt:variant>
        <vt:lpwstr/>
      </vt:variant>
      <vt:variant>
        <vt:i4>327786</vt:i4>
      </vt:variant>
      <vt:variant>
        <vt:i4>0</vt:i4>
      </vt:variant>
      <vt:variant>
        <vt:i4>0</vt:i4>
      </vt:variant>
      <vt:variant>
        <vt:i4>5</vt:i4>
      </vt:variant>
      <vt:variant>
        <vt:lpwstr>mailto:taylan.sahin@nokia-bell-labs.com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Nokia-MT</cp:lastModifiedBy>
  <cp:revision>11</cp:revision>
  <dcterms:created xsi:type="dcterms:W3CDTF">2021-08-06T02:09:00Z</dcterms:created>
  <dcterms:modified xsi:type="dcterms:W3CDTF">2021-08-06T02:38:00Z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4cc9b4aa-5192-4cd8-a7bd-ccf35ae235dc</vt:lpwstr>
  </property>
</Properties>
</file>